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3CB" w:rsidRDefault="005A53CB">
      <w:pPr>
        <w:pStyle w:val="aa"/>
        <w:ind w:right="283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A53CB" w:rsidRDefault="00194035">
      <w:pPr>
        <w:pStyle w:val="aa"/>
        <w:ind w:right="283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 О Г О В 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№ _____</w:t>
      </w:r>
    </w:p>
    <w:p w:rsidR="005A53CB" w:rsidRDefault="00194035">
      <w:pPr>
        <w:pStyle w:val="aa"/>
        <w:ind w:right="283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холодного водоснабжения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водоотведения жилого помещения</w:t>
      </w:r>
    </w:p>
    <w:p w:rsidR="005A53CB" w:rsidRDefault="005A53CB">
      <w:pPr>
        <w:pStyle w:val="aa"/>
        <w:ind w:right="28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A53CB" w:rsidRDefault="00194035">
      <w:pPr>
        <w:pStyle w:val="aa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                                                                                   «</w:t>
      </w:r>
      <w:r>
        <w:rPr>
          <w:rFonts w:ascii="Times New Roman" w:hAnsi="Times New Roman" w:cs="Times New Roman"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»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201_ года </w:t>
      </w:r>
    </w:p>
    <w:p w:rsidR="005A53CB" w:rsidRDefault="00194035">
      <w:pPr>
        <w:pStyle w:val="aa"/>
        <w:ind w:right="283"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3CB" w:rsidRDefault="00194035">
      <w:pPr>
        <w:pStyle w:val="aa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Государственное унитарное предприятие «Водоканал Ленинградской области» (ГУП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Леноблводоканал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»), </w:t>
      </w:r>
      <w:r>
        <w:rPr>
          <w:rFonts w:ascii="Times New Roman" w:hAnsi="Times New Roman" w:cs="Times New Roman"/>
          <w:sz w:val="24"/>
          <w:szCs w:val="24"/>
        </w:rPr>
        <w:t>именуемое в дальнейшем «Организация водопроводно-канализационного хозяйства,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 лице начальника Производственного управления ________________________ ра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она ГУП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Леноблводоканал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действующего на основании приказа  № 73 от 15.12.2017 года, с одной стороны, и  </w:t>
      </w:r>
    </w:p>
    <w:p w:rsidR="005A53CB" w:rsidRDefault="00194035">
      <w:pPr>
        <w:pStyle w:val="aa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собственник (пользователь) помещений в многоквартирном доме, расположенному по адресу: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Ленинградская область, г. ___________, ул._______________, дом № ______, квартира _________          </w:t>
      </w:r>
    </w:p>
    <w:p w:rsidR="005A53CB" w:rsidRDefault="00194035">
      <w:pPr>
        <w:pStyle w:val="aa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A53CB" w:rsidRDefault="00194035">
      <w:pPr>
        <w:pStyle w:val="aa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(Ф.И.О.)</w:t>
      </w:r>
    </w:p>
    <w:p w:rsidR="005A53CB" w:rsidRDefault="00194035">
      <w:pPr>
        <w:pStyle w:val="aa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в дальнейшем </w:t>
      </w:r>
      <w:r>
        <w:rPr>
          <w:rFonts w:ascii="Times New Roman" w:hAnsi="Times New Roman" w:cs="Times New Roman"/>
          <w:b/>
          <w:sz w:val="24"/>
          <w:szCs w:val="24"/>
        </w:rPr>
        <w:t>Потребитель</w:t>
      </w:r>
      <w:r>
        <w:rPr>
          <w:rFonts w:ascii="Times New Roman" w:hAnsi="Times New Roman" w:cs="Times New Roman"/>
          <w:sz w:val="24"/>
          <w:szCs w:val="24"/>
        </w:rPr>
        <w:t>, действующий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 на основании ___________________________________________________________________________________,</w:t>
      </w:r>
    </w:p>
    <w:p w:rsidR="005A53CB" w:rsidRDefault="00194035">
      <w:pPr>
        <w:pStyle w:val="aa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(права собственности, договора социального найма)</w:t>
      </w:r>
    </w:p>
    <w:p w:rsidR="005A53CB" w:rsidRDefault="00194035">
      <w:pPr>
        <w:pStyle w:val="aa"/>
        <w:ind w:firstLine="0"/>
      </w:pPr>
      <w:r>
        <w:rPr>
          <w:rFonts w:ascii="Times New Roman" w:hAnsi="Times New Roman" w:cs="Times New Roman"/>
          <w:sz w:val="24"/>
          <w:szCs w:val="24"/>
        </w:rPr>
        <w:t>с другой стороны, заключили настоящий договор холодного водоснабжения и водоотведения.</w:t>
      </w:r>
    </w:p>
    <w:p w:rsidR="005A53CB" w:rsidRDefault="005A53CB">
      <w:pPr>
        <w:pStyle w:val="aa"/>
        <w:ind w:firstLine="0"/>
        <w:rPr>
          <w:rFonts w:ascii="Times New Roman" w:hAnsi="Times New Roman" w:cs="Times New Roman"/>
          <w:sz w:val="24"/>
          <w:szCs w:val="24"/>
        </w:rPr>
      </w:pPr>
    </w:p>
    <w:p w:rsidR="005A53CB" w:rsidRDefault="00194035">
      <w:pPr>
        <w:pStyle w:val="aa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5A53CB" w:rsidRDefault="00194035">
      <w:pPr>
        <w:pStyle w:val="ab"/>
        <w:spacing w:after="0"/>
        <w:jc w:val="both"/>
        <w:rPr>
          <w:color w:val="000000"/>
        </w:rPr>
      </w:pPr>
      <w:r>
        <w:t>1.1. Настоящий договор определяет условия приобретения Потребителем коммунальных ресу</w:t>
      </w:r>
      <w:r>
        <w:t>р</w:t>
      </w:r>
      <w:r>
        <w:t>сов - холодной воды у Организации ВКХ и сброс сточных бытовых вод в систему коммунальной канализации Организации ВКХ.</w:t>
      </w:r>
    </w:p>
    <w:p w:rsidR="005A53CB" w:rsidRDefault="00194035">
      <w:pPr>
        <w:tabs>
          <w:tab w:val="left" w:pos="567"/>
        </w:tabs>
        <w:spacing w:line="240" w:lineRule="auto"/>
        <w:rPr>
          <w:szCs w:val="24"/>
        </w:rPr>
      </w:pPr>
      <w:r>
        <w:rPr>
          <w:szCs w:val="24"/>
        </w:rPr>
        <w:t xml:space="preserve">1.2. </w:t>
      </w:r>
      <w:proofErr w:type="gramStart"/>
      <w:r>
        <w:rPr>
          <w:szCs w:val="24"/>
        </w:rPr>
        <w:t>Стороны обязуются руководствоваться действующим Гражданским кодексом Российской Федерации, Жилищным кодексом Российской Федерации, Федеральным законом от 07.12.2011 № 416-ФЗ «О водоснабжении и водоотведении», Постановлением Правительства РФ от 06.05.2011г. № 354 «О предоставлении коммунальных услуг собственникам и пользователям п</w:t>
      </w:r>
      <w:r>
        <w:rPr>
          <w:szCs w:val="24"/>
        </w:rPr>
        <w:t>о</w:t>
      </w:r>
      <w:r>
        <w:rPr>
          <w:szCs w:val="24"/>
        </w:rPr>
        <w:t>мещений в многоквартирных домах и жилых домов» (далее – Правила предоставления комм</w:t>
      </w:r>
      <w:r>
        <w:rPr>
          <w:szCs w:val="24"/>
        </w:rPr>
        <w:t>у</w:t>
      </w:r>
      <w:r>
        <w:rPr>
          <w:szCs w:val="24"/>
        </w:rPr>
        <w:t xml:space="preserve">нальных услуг),  </w:t>
      </w:r>
      <w:r>
        <w:rPr>
          <w:b/>
          <w:i/>
          <w:szCs w:val="24"/>
        </w:rPr>
        <w:t>Правилами, утвержденными Постановлением Правительства Российской Федерации от 14 февраля 2012 г. №124, Постановлением</w:t>
      </w:r>
      <w:proofErr w:type="gramEnd"/>
      <w:r>
        <w:rPr>
          <w:b/>
          <w:i/>
          <w:szCs w:val="24"/>
        </w:rPr>
        <w:t xml:space="preserve"> Правительства от 28 марта 2012 г. № 253 «О требованиях к осуществлению расчетов за ресурсы, необходимые для пред</w:t>
      </w:r>
      <w:r>
        <w:rPr>
          <w:b/>
          <w:i/>
          <w:szCs w:val="24"/>
        </w:rPr>
        <w:t>о</w:t>
      </w:r>
      <w:r>
        <w:rPr>
          <w:b/>
          <w:i/>
          <w:szCs w:val="24"/>
        </w:rPr>
        <w:t>ставления коммунальных услуг», нормативно-правовыми актами федеральных органов и</w:t>
      </w:r>
      <w:r>
        <w:rPr>
          <w:b/>
          <w:i/>
          <w:szCs w:val="24"/>
        </w:rPr>
        <w:t>с</w:t>
      </w:r>
      <w:r>
        <w:rPr>
          <w:b/>
          <w:i/>
          <w:szCs w:val="24"/>
        </w:rPr>
        <w:t>полнительной власти, органов власти</w:t>
      </w:r>
      <w:r>
        <w:rPr>
          <w:szCs w:val="24"/>
        </w:rPr>
        <w:t xml:space="preserve"> и управления _____области и органами местного сам</w:t>
      </w:r>
      <w:r>
        <w:rPr>
          <w:szCs w:val="24"/>
        </w:rPr>
        <w:t>о</w:t>
      </w:r>
      <w:r>
        <w:rPr>
          <w:szCs w:val="24"/>
        </w:rPr>
        <w:t>управления г. __________, регламентирующими нормы водопотребления и водоотведения, а также отношения и порядок взаиморасчетов между сторонами, подписавшими договор холодн</w:t>
      </w:r>
      <w:r>
        <w:rPr>
          <w:szCs w:val="24"/>
        </w:rPr>
        <w:t>о</w:t>
      </w:r>
      <w:r>
        <w:rPr>
          <w:szCs w:val="24"/>
        </w:rPr>
        <w:t>го водоснабжения и водоотведения.</w:t>
      </w:r>
    </w:p>
    <w:p w:rsidR="005A53CB" w:rsidRDefault="00194035">
      <w:pPr>
        <w:pStyle w:val="ab"/>
        <w:spacing w:after="0"/>
        <w:jc w:val="both"/>
      </w:pPr>
      <w:r>
        <w:t>1.3.  Понятия, используемые в настоящем Договоре, означают следующее:</w:t>
      </w:r>
    </w:p>
    <w:p w:rsidR="005A53CB" w:rsidRDefault="00194035">
      <w:pPr>
        <w:pStyle w:val="ConsPlusNormal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«Внутридомовые инженерные системы» - являющиеся общим имуществом собственников 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мещений в многоквартирном доме механическое, санитарно-техническое и иное оборудование, инженерные коммуникации (сети), предназначенные для приема, транспортировки, подачи пит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евой воды, от централизованных сетей инженерно-технического обеспечения до внутрикварти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ного оборудования;</w:t>
      </w:r>
    </w:p>
    <w:p w:rsidR="005A53CB" w:rsidRDefault="00194035">
      <w:pPr>
        <w:pStyle w:val="ConsPlusNormal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«Индивидуальный прибор учета» - средство измерения (совокупность средств измерения и 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полнительного оборудования), используемое для определения объемов (количества) потребления питьевой воды в одном жилом или нежилом помещении в многоквартирном доме (за исключен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 жилого помещения в коммунальной квартире), в жилом доме (части жилого дома) или дом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владении;</w:t>
      </w:r>
    </w:p>
    <w:p w:rsidR="005A53CB" w:rsidRDefault="00194035">
      <w:pPr>
        <w:pStyle w:val="ConsPlusNormal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«Организация водопроводно-канализационного хозяйства» (Организация ВКХ) – осуществля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щая продажу коммунальных ресурсов (отведение сточных бытовых вод).</w:t>
      </w:r>
    </w:p>
    <w:p w:rsidR="005A53CB" w:rsidRDefault="00194035">
      <w:pPr>
        <w:pStyle w:val="ConsPlusNormal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«Коллективный (общедомовой) прибор учета» (ОДПУ)» - средство измерения (совокупность средств измерения и дополнительного оборудования), используемое для определения объемов (количества) коммунального ресурса, поданного в многоквартирный дом;</w:t>
      </w:r>
    </w:p>
    <w:p w:rsidR="005A53CB" w:rsidRDefault="00194035">
      <w:pPr>
        <w:spacing w:line="240" w:lineRule="auto"/>
        <w:rPr>
          <w:szCs w:val="24"/>
        </w:rPr>
      </w:pPr>
      <w:r>
        <w:rPr>
          <w:color w:val="000000"/>
          <w:szCs w:val="24"/>
          <w:shd w:val="clear" w:color="auto" w:fill="FFFFFF"/>
        </w:rPr>
        <w:lastRenderedPageBreak/>
        <w:t xml:space="preserve"> «Коммунальные  ресурсы» - холодная питьевая вода и </w:t>
      </w:r>
      <w:r>
        <w:rPr>
          <w:szCs w:val="24"/>
        </w:rPr>
        <w:t>отводимые сточные воды (далее по тексту также – сточные воды);</w:t>
      </w:r>
    </w:p>
    <w:p w:rsidR="005A53CB" w:rsidRDefault="00194035">
      <w:pPr>
        <w:pStyle w:val="ConsPlusNormal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«Потребитель» - лицо, пользующееся на праве собственности или ином законном основании 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мещением в многоквартирном доме, жилым домом, домовладением, потребляющее коммунал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ные ресурсы;</w:t>
      </w:r>
    </w:p>
    <w:p w:rsidR="005A53CB" w:rsidRDefault="0019403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«Централизованные сети инженерно-технического обеспечения» - совокупность трубопроводов, коммуникаций и других сооружений, предназначенных для подачи питьевой воды к внутрид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мовым инженерным системам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</w:p>
    <w:p w:rsidR="005A53CB" w:rsidRDefault="005A53CB">
      <w:pPr>
        <w:tabs>
          <w:tab w:val="left" w:pos="-1701"/>
          <w:tab w:val="left" w:pos="-1560"/>
          <w:tab w:val="left" w:pos="567"/>
        </w:tabs>
        <w:spacing w:line="240" w:lineRule="auto"/>
        <w:jc w:val="center"/>
        <w:rPr>
          <w:b/>
          <w:szCs w:val="24"/>
        </w:rPr>
      </w:pPr>
    </w:p>
    <w:p w:rsidR="005A53CB" w:rsidRDefault="00194035">
      <w:pPr>
        <w:tabs>
          <w:tab w:val="left" w:pos="-1701"/>
          <w:tab w:val="left" w:pos="-1560"/>
          <w:tab w:val="left" w:pos="567"/>
        </w:tabs>
        <w:spacing w:line="240" w:lineRule="auto"/>
        <w:jc w:val="center"/>
      </w:pPr>
      <w:r>
        <w:rPr>
          <w:b/>
          <w:szCs w:val="24"/>
        </w:rPr>
        <w:t>2. Предмет договора</w:t>
      </w:r>
    </w:p>
    <w:p w:rsidR="005A53CB" w:rsidRDefault="00194035">
      <w:pPr>
        <w:pStyle w:val="aa"/>
        <w:widowControl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Организация ВКХ</w:t>
      </w:r>
      <w:r>
        <w:rPr>
          <w:rFonts w:ascii="Times New Roman" w:hAnsi="Times New Roman" w:cs="Times New Roman"/>
          <w:sz w:val="24"/>
          <w:szCs w:val="24"/>
        </w:rPr>
        <w:t xml:space="preserve"> обязуется отпускать Потребителю коммунальные ресурсы - холодную в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ду и отводимые сточные воды в количестве и качестве, необходимом Потребителю в соотве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ствии с требованиями, предусмотренными Правилами предоставления коммунальных услуг, утвержденными Постановлением правительства РФ от 06.05.2011г. №354, а Потребитель обяз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ется принимать у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Организация ВКХ</w:t>
      </w:r>
      <w:r>
        <w:rPr>
          <w:rFonts w:ascii="Times New Roman" w:hAnsi="Times New Roman" w:cs="Times New Roman"/>
          <w:sz w:val="24"/>
          <w:szCs w:val="24"/>
        </w:rPr>
        <w:t xml:space="preserve"> и оплачивать коммунальные ресурсы на условиях пред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смотренных настоящим договором, а также  обеспечивать предусмотренный настоящим догов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ром режим потребления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коммунальных ресурсов, безопасность эксплуатации внутридомовых инженерных систем, в том числе приборов и оборудования, предназначенных для подачи комм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нальных ресурсов до внутриквартирного оборудования.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A53CB" w:rsidRDefault="00194035">
      <w:pPr>
        <w:pStyle w:val="ad"/>
        <w:tabs>
          <w:tab w:val="left" w:pos="426"/>
        </w:tabs>
        <w:ind w:left="0"/>
      </w:pPr>
      <w:r>
        <w:t>2.2. Общая площадь жилого помещения_______м</w:t>
      </w:r>
      <w:proofErr w:type="gramStart"/>
      <w:r>
        <w:rPr>
          <w:vertAlign w:val="superscript"/>
        </w:rPr>
        <w:t>2</w:t>
      </w:r>
      <w:proofErr w:type="gramEnd"/>
      <w:r>
        <w:t xml:space="preserve">. </w:t>
      </w:r>
    </w:p>
    <w:p w:rsidR="005A53CB" w:rsidRDefault="00194035">
      <w:pPr>
        <w:pStyle w:val="ad"/>
        <w:tabs>
          <w:tab w:val="left" w:pos="426"/>
        </w:tabs>
        <w:ind w:left="0"/>
      </w:pPr>
      <w:r>
        <w:t xml:space="preserve">2.3. </w:t>
      </w:r>
      <w:r>
        <w:rPr>
          <w:rFonts w:eastAsia="Calibri"/>
        </w:rPr>
        <w:t>Количество лиц, постоянно проживающих в жилом помещении</w:t>
      </w:r>
      <w:proofErr w:type="gramStart"/>
      <w:r>
        <w:rPr>
          <w:rFonts w:eastAsia="Calibri"/>
        </w:rPr>
        <w:t xml:space="preserve"> :</w:t>
      </w:r>
      <w:proofErr w:type="gramEnd"/>
      <w:r>
        <w:rPr>
          <w:rFonts w:eastAsia="Calibri"/>
        </w:rPr>
        <w:t xml:space="preserve"> ___________. </w:t>
      </w:r>
    </w:p>
    <w:p w:rsidR="005A53CB" w:rsidRDefault="00194035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Степень благоустройства жилого помещения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 </w:t>
      </w:r>
      <w:proofErr w:type="gramEnd"/>
    </w:p>
    <w:p w:rsidR="005A53CB" w:rsidRDefault="00194035">
      <w:pPr>
        <w:pStyle w:val="ConsPlusNonformat"/>
        <w:tabs>
          <w:tab w:val="left" w:pos="426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___________________________________________________________________________________.</w:t>
      </w:r>
    </w:p>
    <w:p w:rsidR="005A53CB" w:rsidRDefault="00194035">
      <w:pPr>
        <w:pStyle w:val="ConsPlusNonformat"/>
        <w:tabs>
          <w:tab w:val="left" w:pos="426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2.5. норма потребления на 1 человека - _______________________м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в месяц.</w:t>
      </w:r>
    </w:p>
    <w:p w:rsidR="005A53CB" w:rsidRDefault="00194035">
      <w:pPr>
        <w:pStyle w:val="ad"/>
        <w:tabs>
          <w:tab w:val="left" w:pos="284"/>
        </w:tabs>
        <w:ind w:left="0"/>
        <w:rPr>
          <w:rFonts w:eastAsia="Calibri"/>
          <w:lang w:eastAsia="en-US"/>
        </w:rPr>
      </w:pPr>
      <w:r>
        <w:rPr>
          <w:rFonts w:eastAsia="Calibri"/>
          <w:lang w:eastAsia="en-US"/>
        </w:rPr>
        <w:t>2.6.  Сведения о наличии и типе установленных индивидуальных приборов учета:</w:t>
      </w:r>
    </w:p>
    <w:tbl>
      <w:tblPr>
        <w:tblW w:w="1028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3"/>
        <w:gridCol w:w="1581"/>
        <w:gridCol w:w="1843"/>
        <w:gridCol w:w="1843"/>
        <w:gridCol w:w="1984"/>
        <w:gridCol w:w="1569"/>
      </w:tblGrid>
      <w:tr w:rsidR="005A53CB">
        <w:trPr>
          <w:trHeight w:val="221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3CB" w:rsidRDefault="00194035">
            <w:pPr>
              <w:autoSpaceDE w:val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и номер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  <w:vAlign w:val="center"/>
          </w:tcPr>
          <w:p w:rsidR="005A53CB" w:rsidRDefault="00194035">
            <w:pPr>
              <w:autoSpaceDE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установки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3CB" w:rsidRDefault="00194035">
            <w:pPr>
              <w:autoSpaceDE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установки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  <w:vAlign w:val="center"/>
          </w:tcPr>
          <w:p w:rsidR="005A53CB" w:rsidRDefault="00194035">
            <w:pPr>
              <w:autoSpaceDE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опломбир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5A53CB" w:rsidRDefault="00194035">
            <w:pPr>
              <w:autoSpaceDE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пломбы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3CB" w:rsidRDefault="00194035">
            <w:pPr>
              <w:autoSpaceDE w:val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поверки</w:t>
            </w:r>
          </w:p>
        </w:tc>
      </w:tr>
      <w:tr w:rsidR="005A53CB">
        <w:trPr>
          <w:trHeight w:val="69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CB" w:rsidRDefault="005A53CB">
            <w:pPr>
              <w:autoSpaceDE w:val="0"/>
              <w:snapToGrid w:val="0"/>
              <w:spacing w:line="240" w:lineRule="auto"/>
              <w:jc w:val="center"/>
              <w:rPr>
                <w:sz w:val="20"/>
                <w:szCs w:val="24"/>
                <w:highlight w:val="yellow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5A53CB" w:rsidRDefault="005A53CB">
            <w:pPr>
              <w:autoSpaceDE w:val="0"/>
              <w:snapToGrid w:val="0"/>
              <w:spacing w:line="240" w:lineRule="auto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CB" w:rsidRDefault="005A53CB">
            <w:pPr>
              <w:autoSpaceDE w:val="0"/>
              <w:snapToGrid w:val="0"/>
              <w:spacing w:line="240" w:lineRule="auto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5A53CB" w:rsidRDefault="005A53CB">
            <w:pPr>
              <w:autoSpaceDE w:val="0"/>
              <w:snapToGrid w:val="0"/>
              <w:spacing w:line="240" w:lineRule="auto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5A53CB" w:rsidRDefault="005A53CB">
            <w:pPr>
              <w:autoSpaceDE w:val="0"/>
              <w:snapToGrid w:val="0"/>
              <w:spacing w:line="240" w:lineRule="auto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CB" w:rsidRDefault="005A53CB">
            <w:pPr>
              <w:autoSpaceDE w:val="0"/>
              <w:snapToGrid w:val="0"/>
              <w:spacing w:line="240" w:lineRule="auto"/>
              <w:jc w:val="center"/>
              <w:rPr>
                <w:sz w:val="20"/>
                <w:highlight w:val="yellow"/>
              </w:rPr>
            </w:pPr>
          </w:p>
        </w:tc>
      </w:tr>
      <w:tr w:rsidR="005A53CB">
        <w:trPr>
          <w:trHeight w:val="69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CB" w:rsidRDefault="005A53CB">
            <w:pPr>
              <w:autoSpaceDE w:val="0"/>
              <w:snapToGrid w:val="0"/>
              <w:spacing w:line="240" w:lineRule="auto"/>
              <w:jc w:val="center"/>
              <w:rPr>
                <w:sz w:val="20"/>
                <w:szCs w:val="24"/>
                <w:highlight w:val="yellow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5A53CB" w:rsidRDefault="005A53CB">
            <w:pPr>
              <w:autoSpaceDE w:val="0"/>
              <w:snapToGrid w:val="0"/>
              <w:spacing w:line="240" w:lineRule="auto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CB" w:rsidRDefault="005A53CB">
            <w:pPr>
              <w:autoSpaceDE w:val="0"/>
              <w:snapToGrid w:val="0"/>
              <w:spacing w:line="240" w:lineRule="auto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5A53CB" w:rsidRDefault="005A53CB">
            <w:pPr>
              <w:autoSpaceDE w:val="0"/>
              <w:snapToGrid w:val="0"/>
              <w:spacing w:line="240" w:lineRule="auto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5A53CB" w:rsidRDefault="005A53CB">
            <w:pPr>
              <w:autoSpaceDE w:val="0"/>
              <w:snapToGrid w:val="0"/>
              <w:spacing w:line="240" w:lineRule="auto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CB" w:rsidRDefault="005A53CB">
            <w:pPr>
              <w:autoSpaceDE w:val="0"/>
              <w:snapToGrid w:val="0"/>
              <w:spacing w:line="240" w:lineRule="auto"/>
              <w:jc w:val="center"/>
              <w:rPr>
                <w:sz w:val="20"/>
                <w:highlight w:val="yellow"/>
              </w:rPr>
            </w:pPr>
          </w:p>
        </w:tc>
      </w:tr>
    </w:tbl>
    <w:p w:rsidR="005A53CB" w:rsidRDefault="00194035">
      <w:pPr>
        <w:pStyle w:val="aa"/>
        <w:widowControl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Границей эксплуатационной ответственности сторон, при отсутствии общедомовых приб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ров учета по сетям водоснабжения считать: внешнюю часть стены многоквартирного дома;  </w:t>
      </w:r>
    </w:p>
    <w:p w:rsidR="005A53CB" w:rsidRDefault="00194035">
      <w:pPr>
        <w:pStyle w:val="aa"/>
        <w:widowControl w:val="0"/>
        <w:ind w:firstLine="0"/>
      </w:pPr>
      <w:r>
        <w:rPr>
          <w:rFonts w:ascii="Times New Roman" w:hAnsi="Times New Roman" w:cs="Times New Roman"/>
          <w:sz w:val="24"/>
          <w:szCs w:val="24"/>
        </w:rPr>
        <w:t>2.8. При наличии общедомового прибора учета холодной воды границей эксплуатационной о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ветственности сторон является место соединения коллективного (общедомового) узла учета с соответствующей инженерной сетью, входящей в многоквартирный дом. Место установки общ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домового прибора учета предварительно согласовывается с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Организацией ВКХ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53CB" w:rsidRDefault="00194035">
      <w:pPr>
        <w:pStyle w:val="a5"/>
        <w:ind w:right="0"/>
        <w:rPr>
          <w:color w:val="000000"/>
          <w:szCs w:val="24"/>
          <w:highlight w:val="white"/>
        </w:rPr>
      </w:pPr>
      <w:r>
        <w:rPr>
          <w:szCs w:val="24"/>
        </w:rPr>
        <w:t xml:space="preserve">2.9. Границей эксплуатационной ответственности сторон по сетям водоотведения считать стенку  канализационного колодца на выпуске из здания. Колодец обслуживает </w:t>
      </w:r>
      <w:r>
        <w:rPr>
          <w:color w:val="000000"/>
          <w:szCs w:val="24"/>
          <w:shd w:val="clear" w:color="auto" w:fill="FFFFFF"/>
        </w:rPr>
        <w:t>Организацией ВКХ</w:t>
      </w:r>
      <w:r>
        <w:rPr>
          <w:szCs w:val="24"/>
        </w:rPr>
        <w:t xml:space="preserve">. </w:t>
      </w:r>
    </w:p>
    <w:p w:rsidR="005A53CB" w:rsidRDefault="005A53CB">
      <w:pPr>
        <w:pStyle w:val="aa"/>
        <w:widowControl w:val="0"/>
        <w:ind w:firstLine="0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5A53CB" w:rsidRDefault="00194035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3. Качество коммунальных ресурсов</w:t>
      </w:r>
    </w:p>
    <w:p w:rsidR="005A53CB" w:rsidRDefault="00194035">
      <w:pPr>
        <w:autoSpaceDE w:val="0"/>
        <w:spacing w:line="240" w:lineRule="auto"/>
        <w:rPr>
          <w:szCs w:val="24"/>
        </w:rPr>
      </w:pPr>
      <w:r>
        <w:rPr>
          <w:szCs w:val="24"/>
        </w:rPr>
        <w:t xml:space="preserve">3.1. </w:t>
      </w:r>
      <w:r>
        <w:rPr>
          <w:color w:val="000000"/>
          <w:szCs w:val="24"/>
        </w:rPr>
        <w:t>Качество коммунальных ресурсов</w:t>
      </w:r>
      <w:r>
        <w:rPr>
          <w:szCs w:val="24"/>
        </w:rPr>
        <w:t>,</w:t>
      </w:r>
      <w:r>
        <w:rPr>
          <w:color w:val="000000"/>
          <w:szCs w:val="24"/>
        </w:rPr>
        <w:t xml:space="preserve"> </w:t>
      </w:r>
      <w:r>
        <w:rPr>
          <w:szCs w:val="24"/>
        </w:rPr>
        <w:t xml:space="preserve">отпускаемых </w:t>
      </w:r>
      <w:r>
        <w:rPr>
          <w:color w:val="000000"/>
          <w:szCs w:val="24"/>
          <w:shd w:val="clear" w:color="auto" w:fill="FFFFFF"/>
        </w:rPr>
        <w:t>Организацией ВКХ</w:t>
      </w:r>
      <w:r>
        <w:rPr>
          <w:color w:val="000000"/>
          <w:szCs w:val="24"/>
        </w:rPr>
        <w:t xml:space="preserve">, </w:t>
      </w:r>
      <w:r>
        <w:rPr>
          <w:szCs w:val="24"/>
        </w:rPr>
        <w:t xml:space="preserve">должно соответствовать требованиям, предусмотренными Правилами </w:t>
      </w:r>
      <w:r>
        <w:rPr>
          <w:bCs/>
          <w:szCs w:val="24"/>
        </w:rPr>
        <w:t xml:space="preserve">предоставления коммунальных услуг </w:t>
      </w:r>
      <w:r>
        <w:rPr>
          <w:szCs w:val="24"/>
        </w:rPr>
        <w:t>и соотве</w:t>
      </w:r>
      <w:r>
        <w:rPr>
          <w:szCs w:val="24"/>
        </w:rPr>
        <w:t>т</w:t>
      </w:r>
      <w:r>
        <w:rPr>
          <w:szCs w:val="24"/>
        </w:rPr>
        <w:t>ствовать условиям подключения  внутридомовых инженерных систем к централизованным сетям инженерно-технического обеспечения многоквартирного жилого дома.</w:t>
      </w:r>
    </w:p>
    <w:p w:rsidR="005A53CB" w:rsidRDefault="00194035">
      <w:pPr>
        <w:autoSpaceDE w:val="0"/>
        <w:spacing w:line="240" w:lineRule="auto"/>
        <w:rPr>
          <w:szCs w:val="24"/>
        </w:rPr>
      </w:pPr>
      <w:r>
        <w:rPr>
          <w:szCs w:val="24"/>
        </w:rPr>
        <w:t xml:space="preserve">3.2. </w:t>
      </w:r>
      <w:r>
        <w:rPr>
          <w:color w:val="000000"/>
          <w:szCs w:val="24"/>
          <w:shd w:val="clear" w:color="auto" w:fill="FFFFFF"/>
        </w:rPr>
        <w:t>Организация ВКХ</w:t>
      </w:r>
      <w:r>
        <w:rPr>
          <w:szCs w:val="24"/>
        </w:rPr>
        <w:t xml:space="preserve"> несет ответственность за качество отпускаемого коммунального ресурса до границы эксплуатационной ответственности, в том числе, при осуществлении перерасчетов за поставленный коммунальный ресурс ненадлежащего качества.  Перерасчет суммы оплаты по настоящему договору осуществляется в случае  предоставления </w:t>
      </w:r>
      <w:r>
        <w:rPr>
          <w:color w:val="000000"/>
          <w:szCs w:val="24"/>
          <w:shd w:val="clear" w:color="auto" w:fill="FFFFFF"/>
        </w:rPr>
        <w:t>Организацией ВКХ</w:t>
      </w:r>
      <w:r>
        <w:rPr>
          <w:szCs w:val="24"/>
        </w:rPr>
        <w:t xml:space="preserve"> коммунал</w:t>
      </w:r>
      <w:r>
        <w:rPr>
          <w:szCs w:val="24"/>
        </w:rPr>
        <w:t>ь</w:t>
      </w:r>
      <w:r>
        <w:rPr>
          <w:szCs w:val="24"/>
        </w:rPr>
        <w:t>ного ресурса ненадлежащего качества и (или) с перерывами, превышающими установленную продолжительность. В этом случае перерасчет платы осуществляется в порядке, определенном в Правилах предоставления коммунальных услуг.</w:t>
      </w:r>
    </w:p>
    <w:p w:rsidR="005A53CB" w:rsidRDefault="005A53CB">
      <w:pPr>
        <w:autoSpaceDE w:val="0"/>
        <w:spacing w:line="240" w:lineRule="auto"/>
        <w:rPr>
          <w:szCs w:val="24"/>
        </w:rPr>
      </w:pPr>
    </w:p>
    <w:p w:rsidR="005A53CB" w:rsidRDefault="00194035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4. Права и обязанности сторон </w:t>
      </w:r>
    </w:p>
    <w:p w:rsidR="005A53CB" w:rsidRDefault="005A53CB">
      <w:pPr>
        <w:spacing w:line="240" w:lineRule="auto"/>
        <w:jc w:val="center"/>
        <w:rPr>
          <w:b/>
          <w:szCs w:val="24"/>
        </w:rPr>
      </w:pPr>
    </w:p>
    <w:p w:rsidR="005A53CB" w:rsidRDefault="00194035">
      <w:pPr>
        <w:spacing w:line="240" w:lineRule="auto"/>
      </w:pPr>
      <w:r>
        <w:rPr>
          <w:b/>
          <w:szCs w:val="24"/>
        </w:rPr>
        <w:t xml:space="preserve">4.1.  </w:t>
      </w:r>
      <w:r>
        <w:rPr>
          <w:b/>
          <w:color w:val="000000"/>
          <w:szCs w:val="24"/>
          <w:shd w:val="clear" w:color="auto" w:fill="FFFFFF"/>
        </w:rPr>
        <w:t>Организация ВКХ</w:t>
      </w:r>
      <w:r>
        <w:rPr>
          <w:b/>
          <w:szCs w:val="24"/>
        </w:rPr>
        <w:t xml:space="preserve"> обязана:</w:t>
      </w:r>
    </w:p>
    <w:p w:rsidR="005A53CB" w:rsidRDefault="00194035">
      <w:pPr>
        <w:tabs>
          <w:tab w:val="left" w:pos="567"/>
        </w:tabs>
        <w:spacing w:line="240" w:lineRule="auto"/>
      </w:pPr>
      <w:r>
        <w:rPr>
          <w:szCs w:val="24"/>
        </w:rPr>
        <w:t>4.1.1. Осуществлять отпуск коммунального ресурса (холодной питьевой воды), отвечающего п</w:t>
      </w:r>
      <w:r>
        <w:rPr>
          <w:szCs w:val="24"/>
        </w:rPr>
        <w:t>а</w:t>
      </w:r>
      <w:r>
        <w:rPr>
          <w:szCs w:val="24"/>
        </w:rPr>
        <w:t>раметрам качества и  количества (объема), показатели, которых установлены законодательством Российской Федерации.</w:t>
      </w:r>
    </w:p>
    <w:p w:rsidR="005A53CB" w:rsidRDefault="00194035">
      <w:pPr>
        <w:tabs>
          <w:tab w:val="left" w:pos="567"/>
        </w:tabs>
        <w:spacing w:line="240" w:lineRule="auto"/>
      </w:pPr>
      <w:r>
        <w:rPr>
          <w:szCs w:val="24"/>
        </w:rPr>
        <w:t>4.1.2. Обеспечить отпуск коммунального ресурса (холодной питьевой воды) до места (точки п</w:t>
      </w:r>
      <w:r>
        <w:rPr>
          <w:szCs w:val="24"/>
        </w:rPr>
        <w:t>о</w:t>
      </w:r>
      <w:r>
        <w:rPr>
          <w:szCs w:val="24"/>
        </w:rPr>
        <w:t>ставки), в соответствии с эксплуатационной ответственностью Сторон, при этом  обеспечить  объем поставляемого ресурса, режим, уровень давления подачи питьевой воды в месте прис</w:t>
      </w:r>
      <w:r>
        <w:rPr>
          <w:szCs w:val="24"/>
        </w:rPr>
        <w:t>о</w:t>
      </w:r>
      <w:r>
        <w:rPr>
          <w:szCs w:val="24"/>
        </w:rPr>
        <w:t>единения, в том числе, для нужд  пожаротушения на границе эксплуатационной ответственности сторон настоящего договора</w:t>
      </w:r>
    </w:p>
    <w:p w:rsidR="005A53CB" w:rsidRDefault="00194035">
      <w:pPr>
        <w:tabs>
          <w:tab w:val="left" w:pos="567"/>
        </w:tabs>
        <w:spacing w:line="240" w:lineRule="auto"/>
      </w:pPr>
      <w:r>
        <w:rPr>
          <w:szCs w:val="24"/>
        </w:rPr>
        <w:t>4.1.3. Принимать от Потребителя сточные воды.</w:t>
      </w:r>
    </w:p>
    <w:p w:rsidR="005A53CB" w:rsidRDefault="00194035">
      <w:pPr>
        <w:tabs>
          <w:tab w:val="left" w:pos="567"/>
        </w:tabs>
        <w:spacing w:line="240" w:lineRule="auto"/>
      </w:pPr>
      <w:r>
        <w:rPr>
          <w:szCs w:val="24"/>
        </w:rPr>
        <w:t>4.1.4. Поддерживать надлежащее состояние и обеспечивать техническое обслуживание центр</w:t>
      </w:r>
      <w:r>
        <w:rPr>
          <w:szCs w:val="24"/>
        </w:rPr>
        <w:t>а</w:t>
      </w:r>
      <w:r>
        <w:rPr>
          <w:szCs w:val="24"/>
        </w:rPr>
        <w:t>лизованных сетей водоотведения, предназначенных для приема сточных вод от многоквартирн</w:t>
      </w:r>
      <w:r>
        <w:rPr>
          <w:szCs w:val="24"/>
        </w:rPr>
        <w:t>о</w:t>
      </w:r>
      <w:r>
        <w:rPr>
          <w:szCs w:val="24"/>
        </w:rPr>
        <w:t>го дома, в зоне своей эксплуатационной ответственности.</w:t>
      </w:r>
    </w:p>
    <w:p w:rsidR="005A53CB" w:rsidRDefault="00194035">
      <w:pPr>
        <w:tabs>
          <w:tab w:val="left" w:pos="567"/>
        </w:tabs>
        <w:spacing w:line="240" w:lineRule="auto"/>
        <w:rPr>
          <w:szCs w:val="24"/>
        </w:rPr>
      </w:pPr>
      <w:r>
        <w:rPr>
          <w:szCs w:val="24"/>
        </w:rPr>
        <w:t>4.1.5.  При получении сведений о неисправности коллективного (общедомового) прибора учета холодной воды, прибора учета стоков, установленных в многоквартирном доме</w:t>
      </w:r>
      <w:proofErr w:type="gramStart"/>
      <w:r>
        <w:rPr>
          <w:szCs w:val="24"/>
        </w:rPr>
        <w:t xml:space="preserve"> ,</w:t>
      </w:r>
      <w:proofErr w:type="gramEnd"/>
      <w:r>
        <w:rPr>
          <w:szCs w:val="24"/>
        </w:rPr>
        <w:t xml:space="preserve"> </w:t>
      </w:r>
      <w:r>
        <w:rPr>
          <w:color w:val="000000"/>
          <w:szCs w:val="24"/>
          <w:shd w:val="clear" w:color="auto" w:fill="FFFFFF"/>
        </w:rPr>
        <w:t>Организации ВКХ</w:t>
      </w:r>
      <w:r>
        <w:rPr>
          <w:szCs w:val="24"/>
        </w:rPr>
        <w:t xml:space="preserve"> обязана не позднее следующего рабочего дня со дня получения уведомления  явиться для составления соответствующего акта. Расчеты за коммунальный ресурс, потребленный за расче</w:t>
      </w:r>
      <w:r>
        <w:rPr>
          <w:szCs w:val="24"/>
        </w:rPr>
        <w:t>т</w:t>
      </w:r>
      <w:r>
        <w:rPr>
          <w:szCs w:val="24"/>
        </w:rPr>
        <w:t>ный период в котором была обнаружена неисправность прибора учета, определяются в соотве</w:t>
      </w:r>
      <w:r>
        <w:rPr>
          <w:szCs w:val="24"/>
        </w:rPr>
        <w:t>т</w:t>
      </w:r>
      <w:r>
        <w:rPr>
          <w:szCs w:val="24"/>
        </w:rPr>
        <w:t>ствии с главой 5 настоящего Договора.</w:t>
      </w:r>
    </w:p>
    <w:p w:rsidR="005A53CB" w:rsidRDefault="00194035">
      <w:pPr>
        <w:tabs>
          <w:tab w:val="left" w:pos="567"/>
        </w:tabs>
        <w:spacing w:line="240" w:lineRule="auto"/>
      </w:pPr>
      <w:r>
        <w:rPr>
          <w:szCs w:val="24"/>
        </w:rPr>
        <w:t>4.1.6. В случаях, предусмотренных законодательством Российской Федерации, предупреждать Потребителя о предстоящем перерыве, ограничении и прекращении подачи коммунального р</w:t>
      </w:r>
      <w:r>
        <w:rPr>
          <w:szCs w:val="24"/>
        </w:rPr>
        <w:t>е</w:t>
      </w:r>
      <w:r>
        <w:rPr>
          <w:szCs w:val="24"/>
        </w:rPr>
        <w:t xml:space="preserve">сурса. </w:t>
      </w:r>
    </w:p>
    <w:p w:rsidR="005A53CB" w:rsidRDefault="00194035">
      <w:pPr>
        <w:spacing w:line="240" w:lineRule="auto"/>
        <w:rPr>
          <w:szCs w:val="24"/>
        </w:rPr>
      </w:pPr>
      <w:r>
        <w:rPr>
          <w:szCs w:val="24"/>
        </w:rPr>
        <w:t>4.1.7. Предъявлять Потребителю счета для оплаты объема коммунального ресурса, отпущенного за расчетный период и определенного в соответствии с главой 5 настоящего Договора.</w:t>
      </w:r>
    </w:p>
    <w:p w:rsidR="005A53CB" w:rsidRDefault="00194035">
      <w:pPr>
        <w:pStyle w:val="aa"/>
        <w:widowControl w:val="0"/>
        <w:ind w:firstLine="0"/>
      </w:pPr>
      <w:r>
        <w:rPr>
          <w:rFonts w:ascii="Times New Roman" w:hAnsi="Times New Roman" w:cs="Times New Roman"/>
          <w:sz w:val="24"/>
          <w:szCs w:val="24"/>
        </w:rPr>
        <w:t>4.1.8. Выдавать безвозмездно Потребителю исходные данные для разработки технической док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ментации на узел учёта, а также рекомендации по типам и характеристикам средств измерения.</w:t>
      </w:r>
    </w:p>
    <w:p w:rsidR="005A53CB" w:rsidRDefault="00194035">
      <w:pPr>
        <w:spacing w:line="240" w:lineRule="auto"/>
        <w:rPr>
          <w:szCs w:val="24"/>
        </w:rPr>
      </w:pPr>
      <w:r>
        <w:rPr>
          <w:szCs w:val="24"/>
        </w:rPr>
        <w:t xml:space="preserve">4.1.9. В случае отпуска </w:t>
      </w:r>
      <w:r>
        <w:rPr>
          <w:color w:val="000000"/>
          <w:szCs w:val="24"/>
          <w:shd w:val="clear" w:color="auto" w:fill="FFFFFF"/>
        </w:rPr>
        <w:t>Организацией ВКХ</w:t>
      </w:r>
      <w:r>
        <w:rPr>
          <w:szCs w:val="24"/>
        </w:rPr>
        <w:t xml:space="preserve"> коммунального ресурса ненадлежащего качеств и (или) с перерывами, превышающими установленную продолжительность, размер платы за ко</w:t>
      </w:r>
      <w:r>
        <w:rPr>
          <w:szCs w:val="24"/>
        </w:rPr>
        <w:t>м</w:t>
      </w:r>
      <w:r>
        <w:rPr>
          <w:szCs w:val="24"/>
        </w:rPr>
        <w:t>мунальный ресурс изменяется в порядке, определенном «Правилами предоставления коммунал</w:t>
      </w:r>
      <w:r>
        <w:rPr>
          <w:szCs w:val="24"/>
        </w:rPr>
        <w:t>ь</w:t>
      </w:r>
      <w:r>
        <w:rPr>
          <w:szCs w:val="24"/>
        </w:rPr>
        <w:t>ных услуг».</w:t>
      </w:r>
    </w:p>
    <w:p w:rsidR="005A53CB" w:rsidRDefault="00194035">
      <w:pPr>
        <w:spacing w:line="240" w:lineRule="auto"/>
        <w:rPr>
          <w:szCs w:val="24"/>
        </w:rPr>
      </w:pPr>
      <w:r>
        <w:rPr>
          <w:szCs w:val="24"/>
        </w:rPr>
        <w:t>4.1.10. Принимать от потребителя показания индивидуальных приборов учета, в том числе сп</w:t>
      </w:r>
      <w:r>
        <w:rPr>
          <w:szCs w:val="24"/>
        </w:rPr>
        <w:t>о</w:t>
      </w:r>
      <w:r>
        <w:rPr>
          <w:szCs w:val="24"/>
        </w:rPr>
        <w:t xml:space="preserve">собами, допускающими возможность удаленной передачи сведений о показаниях приборов учета (телефон, сеть Интернет и др.) и использовать их при расчете размера платы за коммунальные услуги за тот расчетный период, за который были сняты показания, а также проводить проверки состояния указанных приборов учета и </w:t>
      </w:r>
      <w:proofErr w:type="gramStart"/>
      <w:r>
        <w:rPr>
          <w:szCs w:val="24"/>
        </w:rPr>
        <w:t>достоверности</w:t>
      </w:r>
      <w:proofErr w:type="gramEnd"/>
      <w:r>
        <w:rPr>
          <w:szCs w:val="24"/>
        </w:rPr>
        <w:t xml:space="preserve"> предоставленных потребителями сведений об их показаниях. </w:t>
      </w:r>
    </w:p>
    <w:p w:rsidR="005A53CB" w:rsidRDefault="00194035">
      <w:pPr>
        <w:spacing w:line="240" w:lineRule="auto"/>
        <w:rPr>
          <w:szCs w:val="24"/>
        </w:rPr>
      </w:pPr>
      <w:r>
        <w:rPr>
          <w:szCs w:val="24"/>
        </w:rPr>
        <w:t xml:space="preserve">4.1.11. Осуществлять не реже 1 раза в 6 месяцев снятие показаний индивидуальных приборов учета. </w:t>
      </w:r>
    </w:p>
    <w:p w:rsidR="005A53CB" w:rsidRDefault="00194035">
      <w:pPr>
        <w:spacing w:line="240" w:lineRule="auto"/>
      </w:pPr>
      <w:r>
        <w:rPr>
          <w:szCs w:val="24"/>
        </w:rPr>
        <w:t xml:space="preserve"> 4.1.12. Осуществлять проверку состояния индивидуальных приборов учета в срок, не превыш</w:t>
      </w:r>
      <w:r>
        <w:rPr>
          <w:szCs w:val="24"/>
        </w:rPr>
        <w:t>а</w:t>
      </w:r>
      <w:r>
        <w:rPr>
          <w:szCs w:val="24"/>
        </w:rPr>
        <w:t>ющий 10 рабочих дней со дня получения от потребителя заявления о необходимости проведения такой проверки в отношении его прибора учета;</w:t>
      </w:r>
    </w:p>
    <w:p w:rsidR="005A53CB" w:rsidRDefault="00194035">
      <w:pPr>
        <w:spacing w:line="240" w:lineRule="auto"/>
        <w:rPr>
          <w:szCs w:val="24"/>
        </w:rPr>
      </w:pPr>
      <w:r>
        <w:rPr>
          <w:szCs w:val="24"/>
        </w:rPr>
        <w:t>4.1.13. Осуществлять по заявлению потребителя ввод в эксплуатацию установленного индивид</w:t>
      </w:r>
      <w:r>
        <w:rPr>
          <w:szCs w:val="24"/>
        </w:rPr>
        <w:t>у</w:t>
      </w:r>
      <w:r>
        <w:rPr>
          <w:szCs w:val="24"/>
        </w:rPr>
        <w:t>ального прибора учета, соответствующего законодательству Российской Федерации об обесп</w:t>
      </w:r>
      <w:r>
        <w:rPr>
          <w:szCs w:val="24"/>
        </w:rPr>
        <w:t>е</w:t>
      </w:r>
      <w:r>
        <w:rPr>
          <w:szCs w:val="24"/>
        </w:rPr>
        <w:t>чении единства измерений, не позднее 15 дней с даты поступления заявления, а также прист</w:t>
      </w:r>
      <w:r>
        <w:rPr>
          <w:szCs w:val="24"/>
        </w:rPr>
        <w:t>у</w:t>
      </w:r>
      <w:r>
        <w:rPr>
          <w:szCs w:val="24"/>
        </w:rPr>
        <w:t xml:space="preserve">пить к осуществлению расчетов размера </w:t>
      </w:r>
      <w:proofErr w:type="gramStart"/>
      <w:r>
        <w:rPr>
          <w:szCs w:val="24"/>
        </w:rPr>
        <w:t>платы</w:t>
      </w:r>
      <w:proofErr w:type="gramEnd"/>
      <w:r>
        <w:rPr>
          <w:szCs w:val="24"/>
        </w:rPr>
        <w:t xml:space="preserve"> за коммунальные услуги исходя из показаний введенного в эксплуатацию прибора учета, начиная с 1-го числа месяца, следующего за месяцем ввода прибора учета в эксплуатацию.</w:t>
      </w:r>
    </w:p>
    <w:p w:rsidR="005A53CB" w:rsidRDefault="005A53CB">
      <w:pPr>
        <w:spacing w:line="240" w:lineRule="auto"/>
        <w:rPr>
          <w:szCs w:val="24"/>
        </w:rPr>
      </w:pPr>
    </w:p>
    <w:p w:rsidR="005A53CB" w:rsidRDefault="00194035">
      <w:pPr>
        <w:tabs>
          <w:tab w:val="left" w:pos="567"/>
        </w:tabs>
        <w:spacing w:line="240" w:lineRule="auto"/>
      </w:pPr>
      <w:r>
        <w:rPr>
          <w:b/>
          <w:szCs w:val="24"/>
        </w:rPr>
        <w:t xml:space="preserve">4.2. </w:t>
      </w:r>
      <w:r>
        <w:rPr>
          <w:b/>
          <w:color w:val="000000"/>
          <w:szCs w:val="24"/>
          <w:shd w:val="clear" w:color="auto" w:fill="FFFFFF"/>
        </w:rPr>
        <w:t>Организация ВКХ</w:t>
      </w:r>
      <w:r>
        <w:rPr>
          <w:b/>
          <w:szCs w:val="24"/>
        </w:rPr>
        <w:t xml:space="preserve"> имеет право:</w:t>
      </w:r>
    </w:p>
    <w:p w:rsidR="005A53CB" w:rsidRDefault="00194035">
      <w:pPr>
        <w:pStyle w:val="Style6"/>
        <w:widowControl/>
        <w:numPr>
          <w:ilvl w:val="0"/>
          <w:numId w:val="3"/>
        </w:numPr>
        <w:tabs>
          <w:tab w:val="left" w:pos="542"/>
        </w:tabs>
        <w:spacing w:line="240" w:lineRule="auto"/>
        <w:ind w:right="-1"/>
      </w:pPr>
      <w:r>
        <w:rPr>
          <w:rStyle w:val="FontStyle28"/>
          <w:sz w:val="24"/>
          <w:szCs w:val="24"/>
        </w:rPr>
        <w:t xml:space="preserve"> Требовать от Потребителя оплаты фактического объема коммунальных ресурсов, отп</w:t>
      </w:r>
      <w:r>
        <w:rPr>
          <w:rStyle w:val="FontStyle28"/>
          <w:sz w:val="24"/>
          <w:szCs w:val="24"/>
        </w:rPr>
        <w:t>у</w:t>
      </w:r>
      <w:r>
        <w:rPr>
          <w:rStyle w:val="FontStyle28"/>
          <w:sz w:val="24"/>
          <w:szCs w:val="24"/>
        </w:rPr>
        <w:t>щенных в со</w:t>
      </w:r>
      <w:r>
        <w:rPr>
          <w:rStyle w:val="FontStyle28"/>
          <w:sz w:val="24"/>
          <w:szCs w:val="24"/>
        </w:rPr>
        <w:softHyphen/>
        <w:t>ответствии с условиями настоящего Договора.</w:t>
      </w:r>
    </w:p>
    <w:p w:rsidR="005A53CB" w:rsidRDefault="005A53CB">
      <w:pPr>
        <w:pStyle w:val="a8"/>
        <w:spacing w:line="240" w:lineRule="auto"/>
        <w:ind w:left="0"/>
        <w:rPr>
          <w:rStyle w:val="FontStyle28"/>
          <w:sz w:val="24"/>
          <w:szCs w:val="24"/>
        </w:rPr>
      </w:pPr>
    </w:p>
    <w:p w:rsidR="005A53CB" w:rsidRDefault="00194035">
      <w:pPr>
        <w:pStyle w:val="a8"/>
        <w:spacing w:line="240" w:lineRule="auto"/>
        <w:ind w:left="0"/>
      </w:pPr>
      <w:r>
        <w:rPr>
          <w:szCs w:val="24"/>
        </w:rPr>
        <w:lastRenderedPageBreak/>
        <w:t>4.2.2. Получать от Потребителя данные о показаниях приборов учета коммунальных ресурсов, установленных в многоквартирном доме и (или) иной информации, используемой для определ</w:t>
      </w:r>
      <w:r>
        <w:rPr>
          <w:szCs w:val="24"/>
        </w:rPr>
        <w:t>е</w:t>
      </w:r>
      <w:r>
        <w:rPr>
          <w:szCs w:val="24"/>
        </w:rPr>
        <w:t xml:space="preserve">ния  объема коммунального ресурса, отпущенного </w:t>
      </w:r>
      <w:r>
        <w:rPr>
          <w:color w:val="000000"/>
          <w:szCs w:val="24"/>
          <w:shd w:val="clear" w:color="auto" w:fill="FFFFFF"/>
        </w:rPr>
        <w:t>Организацией ВКХ</w:t>
      </w:r>
      <w:r>
        <w:rPr>
          <w:szCs w:val="24"/>
        </w:rPr>
        <w:t xml:space="preserve">  за расчетный период.</w:t>
      </w:r>
    </w:p>
    <w:p w:rsidR="005A53CB" w:rsidRDefault="00194035">
      <w:pPr>
        <w:pStyle w:val="a8"/>
        <w:spacing w:line="240" w:lineRule="auto"/>
        <w:ind w:left="0"/>
      </w:pPr>
      <w:r>
        <w:rPr>
          <w:szCs w:val="24"/>
        </w:rPr>
        <w:t>4.2.3. В случаях, предусмотренных законодательством Российской Федерации, вводить или о</w:t>
      </w:r>
      <w:r>
        <w:rPr>
          <w:szCs w:val="24"/>
        </w:rPr>
        <w:t>т</w:t>
      </w:r>
      <w:r>
        <w:rPr>
          <w:szCs w:val="24"/>
        </w:rPr>
        <w:t xml:space="preserve">менять мероприятия по ограничению либо прекращению подачи коммунальных ресурсов. </w:t>
      </w:r>
    </w:p>
    <w:p w:rsidR="005A53CB" w:rsidRDefault="00194035">
      <w:pPr>
        <w:spacing w:line="240" w:lineRule="auto"/>
      </w:pPr>
      <w:r>
        <w:rPr>
          <w:szCs w:val="24"/>
        </w:rPr>
        <w:t>4.2.4. Требовать от Потребителя доступа к водопроводным сетям, оборудованию, узлам учета и приборам учета воды с целью:</w:t>
      </w:r>
    </w:p>
    <w:p w:rsidR="005A53CB" w:rsidRDefault="00194035">
      <w:pPr>
        <w:spacing w:line="240" w:lineRule="auto"/>
      </w:pPr>
      <w:r>
        <w:rPr>
          <w:szCs w:val="24"/>
        </w:rPr>
        <w:t>1) опломбирования индивидуальных и коллективных (общедомовых) приборов учета воды (мест разъемных соединений прибора учета с трубопроводом), обводных линий;</w:t>
      </w:r>
    </w:p>
    <w:p w:rsidR="005A53CB" w:rsidRDefault="00194035">
      <w:pPr>
        <w:spacing w:line="240" w:lineRule="auto"/>
        <w:rPr>
          <w:szCs w:val="24"/>
        </w:rPr>
      </w:pPr>
      <w:r>
        <w:rPr>
          <w:szCs w:val="24"/>
        </w:rPr>
        <w:t>2) контроля по приборам учета воды за соблюдением установленных объемов водопотребления;</w:t>
      </w:r>
    </w:p>
    <w:p w:rsidR="005A53CB" w:rsidRDefault="00194035">
      <w:pPr>
        <w:spacing w:line="240" w:lineRule="auto"/>
        <w:rPr>
          <w:szCs w:val="24"/>
        </w:rPr>
      </w:pPr>
      <w:r>
        <w:rPr>
          <w:szCs w:val="24"/>
        </w:rPr>
        <w:t>3) отбора проб с целью проведения производственного контроля качества питьевой воды;</w:t>
      </w:r>
    </w:p>
    <w:p w:rsidR="005A53CB" w:rsidRDefault="00194035">
      <w:pPr>
        <w:spacing w:line="240" w:lineRule="auto"/>
      </w:pPr>
      <w:r>
        <w:rPr>
          <w:szCs w:val="24"/>
        </w:rPr>
        <w:t>4) обслуживания водопроводных сетей и оборудования, находящихся в пределах границы эк</w:t>
      </w:r>
      <w:r>
        <w:rPr>
          <w:szCs w:val="24"/>
        </w:rPr>
        <w:t>с</w:t>
      </w:r>
      <w:r>
        <w:rPr>
          <w:szCs w:val="24"/>
        </w:rPr>
        <w:t xml:space="preserve">плуатационной ответственности </w:t>
      </w:r>
      <w:r>
        <w:rPr>
          <w:color w:val="000000"/>
          <w:szCs w:val="24"/>
          <w:shd w:val="clear" w:color="auto" w:fill="FFFFFF"/>
        </w:rPr>
        <w:t>Организации ВКХ</w:t>
      </w:r>
      <w:r>
        <w:rPr>
          <w:szCs w:val="24"/>
        </w:rPr>
        <w:t>;</w:t>
      </w:r>
    </w:p>
    <w:p w:rsidR="005A53CB" w:rsidRDefault="00194035">
      <w:pPr>
        <w:spacing w:line="240" w:lineRule="auto"/>
      </w:pPr>
      <w:r>
        <w:rPr>
          <w:szCs w:val="24"/>
        </w:rPr>
        <w:t>5) </w:t>
      </w:r>
      <w:proofErr w:type="gramStart"/>
      <w:r>
        <w:rPr>
          <w:szCs w:val="24"/>
        </w:rPr>
        <w:t>контроля за</w:t>
      </w:r>
      <w:proofErr w:type="gramEnd"/>
      <w:r>
        <w:rPr>
          <w:szCs w:val="24"/>
        </w:rPr>
        <w:t xml:space="preserve"> работой приборов учета воды, целостности пломб на обводных линиях, приборах учета, местах разъемных соединений прибора учета с трубопроводом, соблюдением сроков п</w:t>
      </w:r>
      <w:r>
        <w:rPr>
          <w:szCs w:val="24"/>
        </w:rPr>
        <w:t>о</w:t>
      </w:r>
      <w:r>
        <w:rPr>
          <w:szCs w:val="24"/>
        </w:rPr>
        <w:t>верки;</w:t>
      </w:r>
    </w:p>
    <w:p w:rsidR="005A53CB" w:rsidRDefault="00194035">
      <w:pPr>
        <w:spacing w:line="240" w:lineRule="auto"/>
        <w:rPr>
          <w:szCs w:val="24"/>
        </w:rPr>
      </w:pPr>
      <w:r>
        <w:rPr>
          <w:szCs w:val="24"/>
        </w:rPr>
        <w:t>6) составления акта проверки водопроводных сетей иных устройств и сооружений, присоедине</w:t>
      </w:r>
      <w:r>
        <w:rPr>
          <w:szCs w:val="24"/>
        </w:rPr>
        <w:t>н</w:t>
      </w:r>
      <w:r>
        <w:rPr>
          <w:szCs w:val="24"/>
        </w:rPr>
        <w:t xml:space="preserve">ных к централизованной сети инженерно-технического обеспечения </w:t>
      </w:r>
      <w:r>
        <w:rPr>
          <w:color w:val="000000"/>
          <w:szCs w:val="24"/>
          <w:shd w:val="clear" w:color="auto" w:fill="FFFFFF"/>
        </w:rPr>
        <w:t>Организацией ВКХ</w:t>
      </w:r>
      <w:r>
        <w:rPr>
          <w:szCs w:val="24"/>
        </w:rPr>
        <w:t>;</w:t>
      </w:r>
    </w:p>
    <w:p w:rsidR="005A53CB" w:rsidRDefault="00194035">
      <w:pPr>
        <w:spacing w:line="240" w:lineRule="auto"/>
        <w:rPr>
          <w:szCs w:val="24"/>
        </w:rPr>
      </w:pPr>
      <w:r>
        <w:rPr>
          <w:szCs w:val="24"/>
        </w:rPr>
        <w:t>4.2.5. Осуществлять не чаще 1 раза в 3 месяца проверку достоверности передаваемых потребит</w:t>
      </w:r>
      <w:r>
        <w:rPr>
          <w:szCs w:val="24"/>
        </w:rPr>
        <w:t>е</w:t>
      </w:r>
      <w:r>
        <w:rPr>
          <w:szCs w:val="24"/>
        </w:rPr>
        <w:t>лем сведений о показаниях индивидуальных приборов учета, установленных в жилых помещ</w:t>
      </w:r>
      <w:r>
        <w:rPr>
          <w:szCs w:val="24"/>
        </w:rPr>
        <w:t>е</w:t>
      </w:r>
      <w:r>
        <w:rPr>
          <w:szCs w:val="24"/>
        </w:rPr>
        <w:t>ниях, путем посещения помещений, в которых установлены эти приборы учета, а также проверку состояния указанных приборов учета</w:t>
      </w:r>
      <w:proofErr w:type="gramStart"/>
      <w:r>
        <w:rPr>
          <w:szCs w:val="24"/>
        </w:rPr>
        <w:t xml:space="preserve"> .</w:t>
      </w:r>
      <w:proofErr w:type="gramEnd"/>
    </w:p>
    <w:p w:rsidR="005A53CB" w:rsidRDefault="00194035">
      <w:pPr>
        <w:spacing w:line="240" w:lineRule="auto"/>
        <w:rPr>
          <w:szCs w:val="24"/>
        </w:rPr>
      </w:pPr>
      <w:r>
        <w:rPr>
          <w:szCs w:val="24"/>
        </w:rPr>
        <w:t>4.2.6. Устанавливать при вводе прибора учета в эксплуатацию или при последующих плановых (внеплановых) проверках прибора учета на индивидуальные приборы учета  холодной воды и горячей воды контрольные пломбы и индикаторы антимагнитных пломб, а также пломбы и устройства, позволяющие фиксировать факт несанкционированного вмешательства в работу прибора учета;</w:t>
      </w:r>
    </w:p>
    <w:p w:rsidR="005A53CB" w:rsidRDefault="00194035">
      <w:pPr>
        <w:spacing w:line="240" w:lineRule="auto"/>
        <w:rPr>
          <w:szCs w:val="24"/>
        </w:rPr>
      </w:pPr>
      <w:r>
        <w:rPr>
          <w:szCs w:val="24"/>
        </w:rPr>
        <w:t>4.2.7. Устанавливать количество граждан, проживающих (в том числе временно) в занимаемом потребителем жилом помещении, в случае если жилое помещение не оборудовано индивидуал</w:t>
      </w:r>
      <w:r>
        <w:rPr>
          <w:szCs w:val="24"/>
        </w:rPr>
        <w:t>ь</w:t>
      </w:r>
      <w:r>
        <w:rPr>
          <w:szCs w:val="24"/>
        </w:rPr>
        <w:t>ными или общими (квартирными) приборами учета холодной воды, горячей воды, электрической энергии и газа, и составлять акт об установлении количества таких граждан;</w:t>
      </w:r>
    </w:p>
    <w:p w:rsidR="005A53CB" w:rsidRDefault="00194035">
      <w:pPr>
        <w:spacing w:line="240" w:lineRule="auto"/>
        <w:rPr>
          <w:szCs w:val="24"/>
        </w:rPr>
      </w:pPr>
      <w:r>
        <w:rPr>
          <w:szCs w:val="24"/>
        </w:rPr>
        <w:t xml:space="preserve">4.2.8. Осуществлять иные права, предоставленные </w:t>
      </w:r>
      <w:r>
        <w:rPr>
          <w:color w:val="000000"/>
          <w:szCs w:val="24"/>
          <w:shd w:val="clear" w:color="auto" w:fill="FFFFFF"/>
        </w:rPr>
        <w:t>Организации ВКХ</w:t>
      </w:r>
      <w:r>
        <w:rPr>
          <w:szCs w:val="24"/>
        </w:rPr>
        <w:t xml:space="preserve"> по настоящему Договору и (или) нормативными правовыми актами Российской Федерации.</w:t>
      </w:r>
    </w:p>
    <w:p w:rsidR="005A53CB" w:rsidRDefault="005A53CB">
      <w:pPr>
        <w:spacing w:line="240" w:lineRule="auto"/>
        <w:rPr>
          <w:szCs w:val="24"/>
        </w:rPr>
      </w:pPr>
    </w:p>
    <w:p w:rsidR="005A53CB" w:rsidRDefault="00194035">
      <w:pPr>
        <w:spacing w:line="240" w:lineRule="auto"/>
      </w:pPr>
      <w:r>
        <w:rPr>
          <w:b/>
          <w:szCs w:val="24"/>
        </w:rPr>
        <w:t>4.3. Потребитель обязан:</w:t>
      </w:r>
    </w:p>
    <w:p w:rsidR="005A53CB" w:rsidRDefault="00194035">
      <w:pPr>
        <w:pStyle w:val="a8"/>
        <w:spacing w:line="240" w:lineRule="auto"/>
        <w:ind w:left="0"/>
      </w:pPr>
      <w:r>
        <w:rPr>
          <w:szCs w:val="24"/>
        </w:rPr>
        <w:t>4.3.1</w:t>
      </w:r>
      <w:proofErr w:type="gramStart"/>
      <w:r>
        <w:rPr>
          <w:szCs w:val="24"/>
        </w:rPr>
        <w:t xml:space="preserve"> О</w:t>
      </w:r>
      <w:proofErr w:type="gramEnd"/>
      <w:r>
        <w:rPr>
          <w:szCs w:val="24"/>
        </w:rPr>
        <w:t xml:space="preserve">плачивать </w:t>
      </w:r>
      <w:r>
        <w:rPr>
          <w:color w:val="000000"/>
          <w:szCs w:val="24"/>
          <w:shd w:val="clear" w:color="auto" w:fill="FFFFFF"/>
        </w:rPr>
        <w:t>Организации ВКХ</w:t>
      </w:r>
      <w:r>
        <w:rPr>
          <w:szCs w:val="24"/>
        </w:rPr>
        <w:t>,  фактический  отпущенный  Потребителю объем комм</w:t>
      </w:r>
      <w:r>
        <w:rPr>
          <w:szCs w:val="24"/>
        </w:rPr>
        <w:t>у</w:t>
      </w:r>
      <w:r>
        <w:rPr>
          <w:szCs w:val="24"/>
        </w:rPr>
        <w:t>нального ресурса, определенный в соответствии с условиями настоящего Договора.</w:t>
      </w:r>
    </w:p>
    <w:p w:rsidR="005A53CB" w:rsidRDefault="00194035">
      <w:pPr>
        <w:pStyle w:val="a8"/>
        <w:spacing w:line="240" w:lineRule="auto"/>
        <w:ind w:left="0"/>
      </w:pPr>
      <w:r>
        <w:rPr>
          <w:szCs w:val="24"/>
        </w:rPr>
        <w:t xml:space="preserve">4.3.2. Передавать </w:t>
      </w:r>
      <w:r>
        <w:rPr>
          <w:color w:val="000000"/>
          <w:szCs w:val="24"/>
          <w:shd w:val="clear" w:color="auto" w:fill="FFFFFF"/>
        </w:rPr>
        <w:t>Организации ВКХ</w:t>
      </w:r>
      <w:r>
        <w:rPr>
          <w:szCs w:val="24"/>
        </w:rPr>
        <w:t xml:space="preserve"> данные показаний индивидуальных и коллективных (общ</w:t>
      </w:r>
      <w:r>
        <w:rPr>
          <w:szCs w:val="24"/>
        </w:rPr>
        <w:t>е</w:t>
      </w:r>
      <w:r>
        <w:rPr>
          <w:szCs w:val="24"/>
        </w:rPr>
        <w:t xml:space="preserve">домовых) приборов учета потребления коммунальных ресурсов в многоквартирном доме и (или) иной информации, используемой для определения количества (объема) коммунального ресурса, отпущенного </w:t>
      </w:r>
      <w:r>
        <w:rPr>
          <w:color w:val="000000"/>
          <w:szCs w:val="24"/>
          <w:shd w:val="clear" w:color="auto" w:fill="FFFFFF"/>
        </w:rPr>
        <w:t>Организацией ВКХ</w:t>
      </w:r>
      <w:r>
        <w:rPr>
          <w:szCs w:val="24"/>
        </w:rPr>
        <w:t xml:space="preserve"> до 25 числа расчетного месяца. </w:t>
      </w:r>
    </w:p>
    <w:p w:rsidR="005A53CB" w:rsidRDefault="00194035">
      <w:pPr>
        <w:tabs>
          <w:tab w:val="left" w:pos="567"/>
        </w:tabs>
        <w:spacing w:line="240" w:lineRule="auto"/>
      </w:pPr>
      <w:r>
        <w:rPr>
          <w:szCs w:val="24"/>
        </w:rPr>
        <w:t xml:space="preserve">4.3.3. </w:t>
      </w:r>
      <w:proofErr w:type="gramStart"/>
      <w:r>
        <w:rPr>
          <w:szCs w:val="24"/>
        </w:rPr>
        <w:t xml:space="preserve">В случае принятия собственниками жилых и нежилых помещений многоквартирного дома решения по оборудованию такого дома коллективными (общедомовыми) приборами учета, по соглашению с указанными собственниками, обеспечивать доступ </w:t>
      </w:r>
      <w:r>
        <w:rPr>
          <w:color w:val="000000"/>
          <w:szCs w:val="24"/>
          <w:shd w:val="clear" w:color="auto" w:fill="FFFFFF"/>
        </w:rPr>
        <w:t>Организации ВКХ</w:t>
      </w:r>
      <w:r>
        <w:rPr>
          <w:szCs w:val="24"/>
        </w:rPr>
        <w:t>, либо пр</w:t>
      </w:r>
      <w:r>
        <w:rPr>
          <w:szCs w:val="24"/>
        </w:rPr>
        <w:t>и</w:t>
      </w:r>
      <w:r>
        <w:rPr>
          <w:szCs w:val="24"/>
        </w:rPr>
        <w:t>влеченных им лиц, к общедомовому имуществу для целей установки данных приборов,  а также соблюдать в течение всего срока действия настоящего Договора требования к эксплуатации ук</w:t>
      </w:r>
      <w:r>
        <w:rPr>
          <w:szCs w:val="24"/>
        </w:rPr>
        <w:t>а</w:t>
      </w:r>
      <w:r>
        <w:rPr>
          <w:szCs w:val="24"/>
        </w:rPr>
        <w:t>занных приборов, установленных в соответствии с законодательством</w:t>
      </w:r>
      <w:proofErr w:type="gramEnd"/>
      <w:r>
        <w:rPr>
          <w:szCs w:val="24"/>
        </w:rPr>
        <w:t xml:space="preserve"> Российской Федерации. В целях выполнения обязанностей, предусмотренных законодательством об энергетической эффе</w:t>
      </w:r>
      <w:r>
        <w:rPr>
          <w:szCs w:val="24"/>
        </w:rPr>
        <w:t>к</w:t>
      </w:r>
      <w:r>
        <w:rPr>
          <w:szCs w:val="24"/>
        </w:rPr>
        <w:t>тивности и энергосбережении, обеспечивать доступ к общедомовому имуществу для установки коллективных (общедомовых) приборов учета,  а также соблюдать в течение всего срока де</w:t>
      </w:r>
      <w:r>
        <w:rPr>
          <w:szCs w:val="24"/>
        </w:rPr>
        <w:t>й</w:t>
      </w:r>
      <w:r>
        <w:rPr>
          <w:szCs w:val="24"/>
        </w:rPr>
        <w:t>ствия настоящего Договора требования к эксплуатации указанных приборов.</w:t>
      </w:r>
    </w:p>
    <w:p w:rsidR="005A53CB" w:rsidRDefault="00194035">
      <w:pPr>
        <w:spacing w:line="240" w:lineRule="auto"/>
        <w:ind w:right="41"/>
      </w:pPr>
      <w:r>
        <w:rPr>
          <w:szCs w:val="24"/>
        </w:rPr>
        <w:t>4.3.4. На основании общего собрания собственников многоквартирного жилого дома выбрать одного из собственников ответственным лицом за техническое состояние внутридомовых систем водоснабжения и водоотведения, сохранность общедомовых приборов учета (в случае устано</w:t>
      </w:r>
      <w:r>
        <w:rPr>
          <w:szCs w:val="24"/>
        </w:rPr>
        <w:t>в</w:t>
      </w:r>
      <w:r>
        <w:rPr>
          <w:szCs w:val="24"/>
        </w:rPr>
        <w:lastRenderedPageBreak/>
        <w:t xml:space="preserve">ки), пломб на них и обводной линии на водомерном узле, передачу показаний общедомовых приборов учета в </w:t>
      </w:r>
      <w:r>
        <w:rPr>
          <w:color w:val="000000"/>
          <w:szCs w:val="24"/>
          <w:shd w:val="clear" w:color="auto" w:fill="FFFFFF"/>
        </w:rPr>
        <w:t>Организацию ВКХ</w:t>
      </w:r>
      <w:r>
        <w:rPr>
          <w:szCs w:val="24"/>
        </w:rPr>
        <w:t>.</w:t>
      </w:r>
    </w:p>
    <w:p w:rsidR="005A53CB" w:rsidRDefault="00194035">
      <w:pPr>
        <w:spacing w:line="240" w:lineRule="auto"/>
      </w:pPr>
      <w:r>
        <w:rPr>
          <w:szCs w:val="24"/>
        </w:rPr>
        <w:t xml:space="preserve">4.3.4. Предоставить в </w:t>
      </w:r>
      <w:r>
        <w:rPr>
          <w:color w:val="000000"/>
          <w:szCs w:val="24"/>
          <w:shd w:val="clear" w:color="auto" w:fill="FFFFFF"/>
        </w:rPr>
        <w:t>Организации ВКХ</w:t>
      </w:r>
      <w:r>
        <w:rPr>
          <w:szCs w:val="24"/>
        </w:rPr>
        <w:t xml:space="preserve"> копию протокола собрания собственников многоква</w:t>
      </w:r>
      <w:r>
        <w:rPr>
          <w:szCs w:val="24"/>
        </w:rPr>
        <w:t>р</w:t>
      </w:r>
      <w:r>
        <w:rPr>
          <w:szCs w:val="24"/>
        </w:rPr>
        <w:t xml:space="preserve">тирного жилого дома о выборе ответственного лица. </w:t>
      </w:r>
    </w:p>
    <w:p w:rsidR="005A53CB" w:rsidRDefault="00194035">
      <w:pPr>
        <w:pStyle w:val="a8"/>
        <w:spacing w:line="240" w:lineRule="auto"/>
        <w:ind w:left="0"/>
        <w:rPr>
          <w:szCs w:val="24"/>
        </w:rPr>
      </w:pPr>
      <w:r>
        <w:rPr>
          <w:szCs w:val="24"/>
        </w:rPr>
        <w:t>4.3.5. Поддерживать надлежащее состояние и обеспечивать техническое обслуживание внутр</w:t>
      </w:r>
      <w:r>
        <w:rPr>
          <w:szCs w:val="24"/>
        </w:rPr>
        <w:t>и</w:t>
      </w:r>
      <w:r>
        <w:rPr>
          <w:szCs w:val="24"/>
        </w:rPr>
        <w:t>домовых инженерных систем, которые подключены к централизованным сетям инженерно-технического обеспечения.</w:t>
      </w:r>
    </w:p>
    <w:p w:rsidR="005A53CB" w:rsidRDefault="00194035">
      <w:pPr>
        <w:pStyle w:val="a8"/>
        <w:spacing w:line="240" w:lineRule="auto"/>
        <w:ind w:left="0"/>
        <w:rPr>
          <w:szCs w:val="24"/>
        </w:rPr>
      </w:pPr>
      <w:r>
        <w:rPr>
          <w:szCs w:val="24"/>
        </w:rPr>
        <w:t>4.3.6 .При обнаружении неисправностей, повреждений коллективного (общедомового), индив</w:t>
      </w:r>
      <w:r>
        <w:rPr>
          <w:szCs w:val="24"/>
        </w:rPr>
        <w:t>и</w:t>
      </w:r>
      <w:r>
        <w:rPr>
          <w:szCs w:val="24"/>
        </w:rPr>
        <w:t xml:space="preserve">дуального, прибора учета, нарушения целостности их пломб незамедлительно известить об этом  </w:t>
      </w:r>
      <w:r>
        <w:rPr>
          <w:color w:val="000000"/>
          <w:szCs w:val="24"/>
          <w:shd w:val="clear" w:color="auto" w:fill="FFFFFF"/>
        </w:rPr>
        <w:t>Организацию ВКХ для оставления акта о выходе из строя прибора учета</w:t>
      </w:r>
      <w:r>
        <w:rPr>
          <w:szCs w:val="24"/>
        </w:rPr>
        <w:t>.  Потребитель обязан осуществить ремонт прибора учета в течение 30 дней с момента выявления неисправности пр</w:t>
      </w:r>
      <w:r>
        <w:rPr>
          <w:szCs w:val="24"/>
        </w:rPr>
        <w:t>и</w:t>
      </w:r>
      <w:r>
        <w:rPr>
          <w:szCs w:val="24"/>
        </w:rPr>
        <w:t xml:space="preserve">бора учета, но не ранее дня, следующего за днем составления акта, указанного в настоящем пункте.  </w:t>
      </w:r>
    </w:p>
    <w:p w:rsidR="005A53CB" w:rsidRDefault="00194035">
      <w:pPr>
        <w:pStyle w:val="a8"/>
        <w:spacing w:line="240" w:lineRule="auto"/>
        <w:ind w:left="0"/>
        <w:rPr>
          <w:szCs w:val="24"/>
        </w:rPr>
      </w:pPr>
      <w:r>
        <w:rPr>
          <w:szCs w:val="24"/>
        </w:rPr>
        <w:t>4.3.7. Информировать исполнителя об увеличении или уменьшении числа граждан, прожива</w:t>
      </w:r>
      <w:r>
        <w:rPr>
          <w:szCs w:val="24"/>
        </w:rPr>
        <w:t>ю</w:t>
      </w:r>
      <w:r>
        <w:rPr>
          <w:szCs w:val="24"/>
        </w:rPr>
        <w:t>щих (в том числе временно) в занимаемом им жилом помещении, не позднее 5 рабочих дней со дня произошедших изменений, в случае если жилое помещение не оборудовано индивидуальным или общим (квартирным) прибором учета;</w:t>
      </w:r>
    </w:p>
    <w:p w:rsidR="005A53CB" w:rsidRDefault="00194035">
      <w:pPr>
        <w:tabs>
          <w:tab w:val="left" w:pos="567"/>
        </w:tabs>
        <w:spacing w:line="240" w:lineRule="auto"/>
      </w:pPr>
      <w:r>
        <w:rPr>
          <w:szCs w:val="24"/>
        </w:rPr>
        <w:t>4.3.8. В случае отказа от исполнения настоящего Договора, Потребитель обязан проинформир</w:t>
      </w:r>
      <w:r>
        <w:rPr>
          <w:szCs w:val="24"/>
        </w:rPr>
        <w:t>о</w:t>
      </w:r>
      <w:r>
        <w:rPr>
          <w:szCs w:val="24"/>
        </w:rPr>
        <w:t xml:space="preserve">вать об этом </w:t>
      </w:r>
      <w:r>
        <w:rPr>
          <w:color w:val="000000"/>
          <w:szCs w:val="24"/>
          <w:shd w:val="clear" w:color="auto" w:fill="FFFFFF"/>
        </w:rPr>
        <w:t>Организацию ВКХ</w:t>
      </w:r>
      <w:r>
        <w:rPr>
          <w:szCs w:val="24"/>
        </w:rPr>
        <w:t>, не позднее 30 календарных дней до наступления указанного с</w:t>
      </w:r>
      <w:r>
        <w:rPr>
          <w:szCs w:val="24"/>
        </w:rPr>
        <w:t>о</w:t>
      </w:r>
      <w:r>
        <w:rPr>
          <w:szCs w:val="24"/>
        </w:rPr>
        <w:t>бытия.</w:t>
      </w:r>
    </w:p>
    <w:p w:rsidR="005A53CB" w:rsidRDefault="00194035">
      <w:pPr>
        <w:tabs>
          <w:tab w:val="left" w:pos="567"/>
        </w:tabs>
        <w:spacing w:line="240" w:lineRule="auto"/>
      </w:pPr>
      <w:r>
        <w:rPr>
          <w:szCs w:val="24"/>
        </w:rPr>
        <w:t xml:space="preserve">4.3.9. В случае перехода права собственности – уведомлять об этом </w:t>
      </w:r>
      <w:r>
        <w:rPr>
          <w:color w:val="000000"/>
          <w:szCs w:val="24"/>
          <w:shd w:val="clear" w:color="auto" w:fill="FFFFFF"/>
        </w:rPr>
        <w:t>Организацию ВКХ</w:t>
      </w:r>
      <w:r>
        <w:rPr>
          <w:szCs w:val="24"/>
        </w:rPr>
        <w:t xml:space="preserve"> не поз</w:t>
      </w:r>
      <w:r>
        <w:rPr>
          <w:szCs w:val="24"/>
        </w:rPr>
        <w:t>д</w:t>
      </w:r>
      <w:r>
        <w:rPr>
          <w:szCs w:val="24"/>
        </w:rPr>
        <w:t>нее 30 дней.</w:t>
      </w:r>
    </w:p>
    <w:p w:rsidR="005A53CB" w:rsidRDefault="00194035">
      <w:pPr>
        <w:tabs>
          <w:tab w:val="left" w:pos="567"/>
        </w:tabs>
        <w:spacing w:line="240" w:lineRule="auto"/>
        <w:rPr>
          <w:szCs w:val="24"/>
        </w:rPr>
      </w:pPr>
      <w:r>
        <w:rPr>
          <w:szCs w:val="24"/>
        </w:rPr>
        <w:t xml:space="preserve">4.3.10. При получении от </w:t>
      </w:r>
      <w:r>
        <w:rPr>
          <w:color w:val="000000"/>
          <w:szCs w:val="24"/>
          <w:shd w:val="clear" w:color="auto" w:fill="FFFFFF"/>
        </w:rPr>
        <w:t>Организации ВКХ</w:t>
      </w:r>
      <w:r>
        <w:rPr>
          <w:szCs w:val="24"/>
        </w:rPr>
        <w:t xml:space="preserve"> информации о поступлении заявки от третьего лица на заключение в отношении многоквартирного дома, договора управления жилым домом, пис</w:t>
      </w:r>
      <w:r>
        <w:rPr>
          <w:szCs w:val="24"/>
        </w:rPr>
        <w:t>ь</w:t>
      </w:r>
      <w:r>
        <w:rPr>
          <w:szCs w:val="24"/>
        </w:rPr>
        <w:t xml:space="preserve">менно уведомить </w:t>
      </w:r>
      <w:r>
        <w:rPr>
          <w:color w:val="000000"/>
          <w:szCs w:val="24"/>
          <w:shd w:val="clear" w:color="auto" w:fill="FFFFFF"/>
        </w:rPr>
        <w:t>Организацию ВКХ</w:t>
      </w:r>
      <w:r>
        <w:rPr>
          <w:szCs w:val="24"/>
        </w:rPr>
        <w:t xml:space="preserve"> в течение трех рабочих дней о своем согласии или несогл</w:t>
      </w:r>
      <w:r>
        <w:rPr>
          <w:szCs w:val="24"/>
        </w:rPr>
        <w:t>а</w:t>
      </w:r>
      <w:r>
        <w:rPr>
          <w:szCs w:val="24"/>
        </w:rPr>
        <w:t xml:space="preserve">сии о расторжении настоящего договора. В случае направления несогласия на расторжение настоящего договора, продолжать производить оплату за отпущенные </w:t>
      </w:r>
      <w:r>
        <w:rPr>
          <w:color w:val="000000"/>
          <w:szCs w:val="24"/>
          <w:shd w:val="clear" w:color="auto" w:fill="FFFFFF"/>
        </w:rPr>
        <w:t>Организацией ВКХ</w:t>
      </w:r>
      <w:r>
        <w:rPr>
          <w:szCs w:val="24"/>
        </w:rPr>
        <w:t xml:space="preserve"> ко</w:t>
      </w:r>
      <w:r>
        <w:rPr>
          <w:szCs w:val="24"/>
        </w:rPr>
        <w:t>м</w:t>
      </w:r>
      <w:r>
        <w:rPr>
          <w:szCs w:val="24"/>
        </w:rPr>
        <w:t>мунальные ресурсы до установления правомочности поданных заявок на заключение договора управления многоквартирным жилым домом.</w:t>
      </w:r>
    </w:p>
    <w:p w:rsidR="005A53CB" w:rsidRDefault="005A53CB">
      <w:pPr>
        <w:tabs>
          <w:tab w:val="left" w:pos="567"/>
        </w:tabs>
        <w:spacing w:line="240" w:lineRule="auto"/>
        <w:rPr>
          <w:szCs w:val="24"/>
        </w:rPr>
      </w:pPr>
    </w:p>
    <w:p w:rsidR="005A53CB" w:rsidRDefault="00194035">
      <w:pPr>
        <w:spacing w:line="240" w:lineRule="auto"/>
      </w:pPr>
      <w:r>
        <w:rPr>
          <w:b/>
          <w:szCs w:val="24"/>
        </w:rPr>
        <w:t>4.4. Потребитель имеет право:</w:t>
      </w:r>
    </w:p>
    <w:p w:rsidR="005A53CB" w:rsidRDefault="00194035">
      <w:pPr>
        <w:autoSpaceDE w:val="0"/>
        <w:spacing w:line="240" w:lineRule="auto"/>
      </w:pPr>
      <w:r>
        <w:rPr>
          <w:szCs w:val="24"/>
        </w:rPr>
        <w:t xml:space="preserve">4.4.1. Требовать от </w:t>
      </w:r>
      <w:r>
        <w:rPr>
          <w:color w:val="000000"/>
          <w:szCs w:val="24"/>
          <w:shd w:val="clear" w:color="auto" w:fill="FFFFFF"/>
        </w:rPr>
        <w:t>Организации ВКХ</w:t>
      </w:r>
      <w:r>
        <w:rPr>
          <w:szCs w:val="24"/>
        </w:rPr>
        <w:t xml:space="preserve"> отпуска коммунального ресурса, качество и количество которого соответствует требованиям, установленным Правилами </w:t>
      </w:r>
      <w:r>
        <w:rPr>
          <w:bCs/>
          <w:szCs w:val="24"/>
        </w:rPr>
        <w:t>предоставления коммунальных услуг</w:t>
      </w:r>
      <w:r>
        <w:rPr>
          <w:szCs w:val="24"/>
        </w:rPr>
        <w:t>, а также получать информацию о качественном составе подаваемой питьевой воды, усл</w:t>
      </w:r>
      <w:r>
        <w:rPr>
          <w:szCs w:val="24"/>
        </w:rPr>
        <w:t>о</w:t>
      </w:r>
      <w:r>
        <w:rPr>
          <w:szCs w:val="24"/>
        </w:rPr>
        <w:t>виях и режиме отпуска питьевой воды.</w:t>
      </w:r>
    </w:p>
    <w:p w:rsidR="005A53CB" w:rsidRDefault="00194035">
      <w:pPr>
        <w:tabs>
          <w:tab w:val="left" w:pos="567"/>
        </w:tabs>
        <w:spacing w:line="240" w:lineRule="auto"/>
      </w:pPr>
      <w:r>
        <w:rPr>
          <w:szCs w:val="24"/>
        </w:rPr>
        <w:t>4.4.2. При поступлении жалобы Потребителя на качество и (или) объем предоставляемой комм</w:t>
      </w:r>
      <w:r>
        <w:rPr>
          <w:szCs w:val="24"/>
        </w:rPr>
        <w:t>у</w:t>
      </w:r>
      <w:r>
        <w:rPr>
          <w:szCs w:val="24"/>
        </w:rPr>
        <w:t>нальной услуги, связанной с отпуском коммунального ресурса ненадлежащего качества и (или) в ненадлежащем объеме, выявлять причины послужившие основанием для таких обращений в п</w:t>
      </w:r>
      <w:r>
        <w:rPr>
          <w:szCs w:val="24"/>
        </w:rPr>
        <w:t>о</w:t>
      </w:r>
      <w:r>
        <w:rPr>
          <w:szCs w:val="24"/>
        </w:rPr>
        <w:t>рядке, установленном Правилами предоставления коммунальных услуг.</w:t>
      </w:r>
    </w:p>
    <w:p w:rsidR="005A53CB" w:rsidRDefault="00194035">
      <w:pPr>
        <w:tabs>
          <w:tab w:val="left" w:pos="567"/>
        </w:tabs>
        <w:spacing w:line="240" w:lineRule="auto"/>
        <w:rPr>
          <w:szCs w:val="24"/>
        </w:rPr>
      </w:pPr>
      <w:r>
        <w:rPr>
          <w:szCs w:val="24"/>
        </w:rPr>
        <w:t>4.4.3. Отказаться от исполнения настоящего Договора в случае прекращения обязанности  пред</w:t>
      </w:r>
      <w:r>
        <w:rPr>
          <w:szCs w:val="24"/>
        </w:rPr>
        <w:t>о</w:t>
      </w:r>
      <w:r>
        <w:rPr>
          <w:szCs w:val="24"/>
        </w:rPr>
        <w:t>ставлять коммунальные ресурсы Потребителю.  Односторонний отказ от договора не освобожд</w:t>
      </w:r>
      <w:r>
        <w:rPr>
          <w:szCs w:val="24"/>
        </w:rPr>
        <w:t>а</w:t>
      </w:r>
      <w:r>
        <w:rPr>
          <w:szCs w:val="24"/>
        </w:rPr>
        <w:t>ет Потребителя от исполнения обязательств в части оплаты за потребленные коммунальные р</w:t>
      </w:r>
      <w:r>
        <w:rPr>
          <w:szCs w:val="24"/>
        </w:rPr>
        <w:t>е</w:t>
      </w:r>
      <w:r>
        <w:rPr>
          <w:szCs w:val="24"/>
        </w:rPr>
        <w:t>сурсы, в соответствии с условиями данного договора.</w:t>
      </w:r>
    </w:p>
    <w:p w:rsidR="005A53CB" w:rsidRDefault="00194035">
      <w:pPr>
        <w:pStyle w:val="a8"/>
        <w:spacing w:line="240" w:lineRule="auto"/>
        <w:ind w:left="0"/>
      </w:pPr>
      <w:r>
        <w:rPr>
          <w:szCs w:val="24"/>
        </w:rPr>
        <w:t>4.4.4. Осуществлять иные права, предоставленные Потребителю по настоящему Договору и (или) нормативными правовыми актами Российской Федерации.</w:t>
      </w:r>
    </w:p>
    <w:p w:rsidR="005A53CB" w:rsidRDefault="005A53CB">
      <w:pPr>
        <w:pStyle w:val="a8"/>
        <w:spacing w:line="240" w:lineRule="auto"/>
        <w:ind w:left="0"/>
        <w:rPr>
          <w:szCs w:val="24"/>
        </w:rPr>
      </w:pPr>
    </w:p>
    <w:p w:rsidR="005A53CB" w:rsidRDefault="00194035">
      <w:pPr>
        <w:tabs>
          <w:tab w:val="left" w:pos="567"/>
        </w:tabs>
        <w:spacing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5. Порядок определения количества (объема) коммунального ресурса</w:t>
      </w:r>
    </w:p>
    <w:p w:rsidR="005A53CB" w:rsidRDefault="00194035">
      <w:pPr>
        <w:spacing w:line="240" w:lineRule="auto"/>
      </w:pPr>
      <w:r>
        <w:rPr>
          <w:szCs w:val="24"/>
        </w:rPr>
        <w:t>5.1.Размер платы за холодное водоснабжение в жилом помещении, оборудованном индивидуал</w:t>
      </w:r>
      <w:r>
        <w:rPr>
          <w:szCs w:val="24"/>
        </w:rPr>
        <w:t>ь</w:t>
      </w:r>
      <w:r>
        <w:rPr>
          <w:szCs w:val="24"/>
        </w:rPr>
        <w:t>ным прибором учета, определяется исходя из показаний такого прибора учета за расчетный п</w:t>
      </w:r>
      <w:r>
        <w:rPr>
          <w:szCs w:val="24"/>
        </w:rPr>
        <w:t>е</w:t>
      </w:r>
      <w:r>
        <w:rPr>
          <w:szCs w:val="24"/>
        </w:rPr>
        <w:t>риод.</w:t>
      </w:r>
    </w:p>
    <w:p w:rsidR="005A53CB" w:rsidRDefault="00194035">
      <w:pPr>
        <w:spacing w:line="240" w:lineRule="auto"/>
        <w:rPr>
          <w:szCs w:val="24"/>
        </w:rPr>
      </w:pPr>
      <w:r>
        <w:rPr>
          <w:szCs w:val="24"/>
        </w:rPr>
        <w:t>При отсутствии индивидуального прибора учета холодной воды размер платы за холодное вод</w:t>
      </w:r>
      <w:r>
        <w:rPr>
          <w:szCs w:val="24"/>
        </w:rPr>
        <w:t>о</w:t>
      </w:r>
      <w:r>
        <w:rPr>
          <w:szCs w:val="24"/>
        </w:rPr>
        <w:t>снабжение в жилом помещении определяется исходя из нормативов потребления холодного в</w:t>
      </w:r>
      <w:r>
        <w:rPr>
          <w:szCs w:val="24"/>
        </w:rPr>
        <w:t>о</w:t>
      </w:r>
      <w:r>
        <w:rPr>
          <w:szCs w:val="24"/>
        </w:rPr>
        <w:t xml:space="preserve">доснабжения в соответствии с видом благоустройства </w:t>
      </w:r>
      <w:r>
        <w:rPr>
          <w:bCs/>
          <w:szCs w:val="24"/>
        </w:rPr>
        <w:t>(с учетом количества постоянно и време</w:t>
      </w:r>
      <w:r>
        <w:rPr>
          <w:bCs/>
          <w:szCs w:val="24"/>
        </w:rPr>
        <w:t>н</w:t>
      </w:r>
      <w:r>
        <w:rPr>
          <w:bCs/>
          <w:szCs w:val="24"/>
        </w:rPr>
        <w:lastRenderedPageBreak/>
        <w:t xml:space="preserve">но проживающих лиц) с применением повышающего коэффициента – в случае </w:t>
      </w:r>
      <w:proofErr w:type="gramStart"/>
      <w:r>
        <w:rPr>
          <w:bCs/>
          <w:szCs w:val="24"/>
        </w:rPr>
        <w:t>наличия технич</w:t>
      </w:r>
      <w:r>
        <w:rPr>
          <w:bCs/>
          <w:szCs w:val="24"/>
        </w:rPr>
        <w:t>е</w:t>
      </w:r>
      <w:r>
        <w:rPr>
          <w:bCs/>
          <w:szCs w:val="24"/>
        </w:rPr>
        <w:t>ской возможности установки прибора учета</w:t>
      </w:r>
      <w:proofErr w:type="gramEnd"/>
      <w:r>
        <w:rPr>
          <w:bCs/>
          <w:szCs w:val="24"/>
        </w:rPr>
        <w:t>;</w:t>
      </w:r>
    </w:p>
    <w:p w:rsidR="005A53CB" w:rsidRDefault="00194035">
      <w:pPr>
        <w:spacing w:line="240" w:lineRule="auto"/>
        <w:rPr>
          <w:szCs w:val="24"/>
        </w:rPr>
      </w:pPr>
      <w:proofErr w:type="gramStart"/>
      <w:r>
        <w:rPr>
          <w:szCs w:val="24"/>
        </w:rPr>
        <w:t>5.2.Размер платы за водоотведение за расчетный период в жилом помещении, не оборудованном индивидуальным прибором учета сточных бытовых вод, рассчитывается исходя из суммы объ</w:t>
      </w:r>
      <w:r>
        <w:rPr>
          <w:szCs w:val="24"/>
        </w:rPr>
        <w:t>е</w:t>
      </w:r>
      <w:r>
        <w:rPr>
          <w:szCs w:val="24"/>
        </w:rPr>
        <w:t>мов холодной и горячей воды, определенных по показаниям индивидуальных приборов учета холодной и горячей воды за расчетный период, а при отсутствии приборов учета холодной и г</w:t>
      </w:r>
      <w:r>
        <w:rPr>
          <w:szCs w:val="24"/>
        </w:rPr>
        <w:t>о</w:t>
      </w:r>
      <w:r>
        <w:rPr>
          <w:szCs w:val="24"/>
        </w:rPr>
        <w:t>рячей воды - исходя из норматива водоотведения в соответствии с видом благоустройства.</w:t>
      </w:r>
      <w:proofErr w:type="gramEnd"/>
    </w:p>
    <w:p w:rsidR="005A53CB" w:rsidRDefault="00194035">
      <w:pPr>
        <w:spacing w:line="240" w:lineRule="auto"/>
      </w:pPr>
      <w:r>
        <w:rPr>
          <w:szCs w:val="24"/>
        </w:rPr>
        <w:t>5.3. Размер платы за коммунальную услугу в целях содержания общего имущества в многоква</w:t>
      </w:r>
      <w:r>
        <w:rPr>
          <w:szCs w:val="24"/>
        </w:rPr>
        <w:t>р</w:t>
      </w:r>
      <w:r>
        <w:rPr>
          <w:szCs w:val="24"/>
        </w:rPr>
        <w:t>тирном доме, оборудованном коллективным (общедомовым) прибором учета, определяется в с</w:t>
      </w:r>
      <w:r>
        <w:rPr>
          <w:szCs w:val="24"/>
        </w:rPr>
        <w:t>о</w:t>
      </w:r>
      <w:r>
        <w:rPr>
          <w:szCs w:val="24"/>
        </w:rPr>
        <w:t>ответствии с формулой 10 приложения N 2 к «Правилам предоставления коммунальных услуг».</w:t>
      </w:r>
    </w:p>
    <w:p w:rsidR="005A53CB" w:rsidRDefault="00194035">
      <w:pPr>
        <w:spacing w:line="240" w:lineRule="auto"/>
        <w:rPr>
          <w:szCs w:val="24"/>
        </w:rPr>
      </w:pPr>
      <w:proofErr w:type="gramStart"/>
      <w:r>
        <w:rPr>
          <w:szCs w:val="24"/>
        </w:rPr>
        <w:t>При отсутствии коллективного (общедомового) прибора учета объем коммунальной услуги в ц</w:t>
      </w:r>
      <w:r>
        <w:rPr>
          <w:szCs w:val="24"/>
        </w:rPr>
        <w:t>е</w:t>
      </w:r>
      <w:r>
        <w:rPr>
          <w:szCs w:val="24"/>
        </w:rPr>
        <w:t>лях содержания общего имущества, предоставленной за расчетный период,  рассчитывается и распределяется между потребителями пропорционально размеру общей площади принадлежащ</w:t>
      </w:r>
      <w:r>
        <w:rPr>
          <w:szCs w:val="24"/>
        </w:rPr>
        <w:t>е</w:t>
      </w:r>
      <w:r>
        <w:rPr>
          <w:szCs w:val="24"/>
        </w:rPr>
        <w:t>го каждому потребителю (находящегося в его пользовании) жилого или нежилого помещения в многоквартирном доме в соответствии с формулами 11, 12, 13 и 14 приложения N 2 к «Правилам предоставления коммунальных услуг».</w:t>
      </w:r>
      <w:proofErr w:type="gramEnd"/>
    </w:p>
    <w:p w:rsidR="005A53CB" w:rsidRDefault="001940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4"/>
        </w:rPr>
      </w:pPr>
      <w:r>
        <w:rPr>
          <w:szCs w:val="24"/>
        </w:rPr>
        <w:t xml:space="preserve">5.4. </w:t>
      </w:r>
      <w:proofErr w:type="gramStart"/>
      <w:r>
        <w:rPr>
          <w:szCs w:val="24"/>
        </w:rPr>
        <w:t>При  наличии   обязанности   и   технической   возможности установки коллективного (общ</w:t>
      </w:r>
      <w:r>
        <w:rPr>
          <w:szCs w:val="24"/>
        </w:rPr>
        <w:t>е</w:t>
      </w:r>
      <w:r>
        <w:rPr>
          <w:szCs w:val="24"/>
        </w:rPr>
        <w:t>домовог</w:t>
      </w:r>
      <w:r>
        <w:rPr>
          <w:kern w:val="2"/>
          <w:szCs w:val="24"/>
          <w:lang w:bidi="en-US"/>
        </w:rPr>
        <w:t xml:space="preserve">о) прибора учета холодной воды стоимость  коммунального </w:t>
      </w:r>
      <w:r>
        <w:rPr>
          <w:szCs w:val="24"/>
        </w:rPr>
        <w:t>ресурса,  потребленного   в целях  соде</w:t>
      </w:r>
      <w:r>
        <w:rPr>
          <w:kern w:val="2"/>
          <w:szCs w:val="24"/>
          <w:lang w:bidi="en-US"/>
        </w:rPr>
        <w:t>ржании</w:t>
      </w:r>
      <w:r>
        <w:rPr>
          <w:color w:val="000000"/>
          <w:kern w:val="2"/>
          <w:szCs w:val="24"/>
          <w:lang w:bidi="en-US"/>
        </w:rPr>
        <w:t xml:space="preserve">   общего   имущества   в </w:t>
      </w:r>
      <w:r>
        <w:rPr>
          <w:szCs w:val="24"/>
        </w:rPr>
        <w:t>многоквартирном   доме   в    случае    отсутствия    коллективного (общедомового) прибора учета, а такж</w:t>
      </w:r>
      <w:r>
        <w:rPr>
          <w:color w:val="000000"/>
          <w:kern w:val="2"/>
          <w:szCs w:val="24"/>
          <w:lang w:bidi="en-US"/>
        </w:rPr>
        <w:t xml:space="preserve">е в  случае  выхода  из  строя, </w:t>
      </w:r>
      <w:r>
        <w:rPr>
          <w:szCs w:val="24"/>
        </w:rPr>
        <w:t>утраты ранее введенного в эксплуатацию коллективного (общедомо</w:t>
      </w:r>
      <w:r>
        <w:rPr>
          <w:color w:val="000000"/>
          <w:kern w:val="2"/>
          <w:szCs w:val="24"/>
          <w:lang w:bidi="en-US"/>
        </w:rPr>
        <w:t xml:space="preserve">вого) </w:t>
      </w:r>
      <w:r>
        <w:rPr>
          <w:szCs w:val="24"/>
        </w:rPr>
        <w:t>прибора учета или истечения срока ег</w:t>
      </w:r>
      <w:r>
        <w:rPr>
          <w:color w:val="000000"/>
          <w:kern w:val="2"/>
          <w:szCs w:val="24"/>
          <w:lang w:bidi="en-US"/>
        </w:rPr>
        <w:t xml:space="preserve">о эксплуатации по  истечении  3 </w:t>
      </w:r>
      <w:r>
        <w:rPr>
          <w:szCs w:val="24"/>
        </w:rPr>
        <w:t>месяцев  после  наступления  такого</w:t>
      </w:r>
      <w:proofErr w:type="gramEnd"/>
      <w:r>
        <w:rPr>
          <w:szCs w:val="24"/>
        </w:rPr>
        <w:t xml:space="preserve"> </w:t>
      </w:r>
      <w:r>
        <w:rPr>
          <w:color w:val="000000"/>
          <w:kern w:val="2"/>
          <w:szCs w:val="24"/>
          <w:lang w:bidi="en-US"/>
        </w:rPr>
        <w:t xml:space="preserve"> </w:t>
      </w:r>
      <w:proofErr w:type="gramStart"/>
      <w:r>
        <w:rPr>
          <w:color w:val="000000"/>
          <w:kern w:val="2"/>
          <w:szCs w:val="24"/>
          <w:lang w:bidi="en-US"/>
        </w:rPr>
        <w:t>события,  при  непре</w:t>
      </w:r>
      <w:r>
        <w:rPr>
          <w:color w:val="000000"/>
          <w:kern w:val="2"/>
          <w:szCs w:val="24"/>
          <w:lang w:bidi="en-US"/>
        </w:rPr>
        <w:t>д</w:t>
      </w:r>
      <w:r>
        <w:rPr>
          <w:color w:val="000000"/>
          <w:kern w:val="2"/>
          <w:szCs w:val="24"/>
          <w:lang w:bidi="en-US"/>
        </w:rPr>
        <w:t xml:space="preserve">ставлении </w:t>
      </w:r>
      <w:r>
        <w:rPr>
          <w:szCs w:val="24"/>
        </w:rPr>
        <w:t>исполнителем сведений  о  показаниях  коллективного  (общедомового) прибора учета в сроки,  установленные  договор</w:t>
      </w:r>
      <w:r>
        <w:rPr>
          <w:color w:val="000000"/>
          <w:kern w:val="2"/>
          <w:szCs w:val="24"/>
          <w:lang w:bidi="en-US"/>
        </w:rPr>
        <w:t xml:space="preserve">ом  </w:t>
      </w:r>
      <w:proofErr w:type="spellStart"/>
      <w:r>
        <w:rPr>
          <w:color w:val="000000"/>
          <w:kern w:val="2"/>
          <w:szCs w:val="24"/>
          <w:lang w:bidi="en-US"/>
        </w:rPr>
        <w:t>ресурсоснабжения</w:t>
      </w:r>
      <w:proofErr w:type="spellEnd"/>
      <w:r>
        <w:rPr>
          <w:color w:val="000000"/>
          <w:kern w:val="2"/>
          <w:szCs w:val="24"/>
          <w:lang w:bidi="en-US"/>
        </w:rPr>
        <w:t xml:space="preserve">, </w:t>
      </w:r>
      <w:r>
        <w:rPr>
          <w:szCs w:val="24"/>
        </w:rPr>
        <w:t xml:space="preserve">при  </w:t>
      </w:r>
      <w:proofErr w:type="spellStart"/>
      <w:r>
        <w:rPr>
          <w:szCs w:val="24"/>
        </w:rPr>
        <w:t>недопуске</w:t>
      </w:r>
      <w:proofErr w:type="spellEnd"/>
      <w:r>
        <w:rPr>
          <w:szCs w:val="24"/>
        </w:rPr>
        <w:t xml:space="preserve">  исполнителем   2   и</w:t>
      </w:r>
      <w:r>
        <w:rPr>
          <w:color w:val="000000"/>
          <w:kern w:val="2"/>
          <w:szCs w:val="24"/>
          <w:lang w:bidi="en-US"/>
        </w:rPr>
        <w:t xml:space="preserve">   более   раз представителей </w:t>
      </w:r>
      <w:proofErr w:type="spellStart"/>
      <w:r>
        <w:rPr>
          <w:szCs w:val="24"/>
        </w:rPr>
        <w:t>Ресурсоснабжающей</w:t>
      </w:r>
      <w:proofErr w:type="spellEnd"/>
      <w:r>
        <w:rPr>
          <w:szCs w:val="24"/>
        </w:rPr>
        <w:t xml:space="preserve"> организации для проверки состояния устано</w:t>
      </w:r>
      <w:r>
        <w:rPr>
          <w:szCs w:val="24"/>
        </w:rPr>
        <w:t>в</w:t>
      </w:r>
      <w:r>
        <w:rPr>
          <w:szCs w:val="24"/>
        </w:rPr>
        <w:t>ленного и введенного в эксплуатацию  коллективного  (общедомового)  прибора учета определ</w:t>
      </w:r>
      <w:r>
        <w:rPr>
          <w:szCs w:val="24"/>
        </w:rPr>
        <w:t>я</w:t>
      </w:r>
      <w:r>
        <w:rPr>
          <w:szCs w:val="24"/>
        </w:rPr>
        <w:t>ется исходя из нормативов потребления соответствующих видов коммунальных ресурсов в целях содержания общего  имущества  в многоквартирном доме с учетом  повышающего  коэффицие</w:t>
      </w:r>
      <w:r>
        <w:rPr>
          <w:szCs w:val="24"/>
        </w:rPr>
        <w:t>н</w:t>
      </w:r>
      <w:r>
        <w:rPr>
          <w:szCs w:val="24"/>
        </w:rPr>
        <w:t>та,  величина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которого</w:t>
      </w:r>
      <w:proofErr w:type="gramEnd"/>
      <w:r>
        <w:rPr>
          <w:szCs w:val="24"/>
        </w:rPr>
        <w:t xml:space="preserve"> устанавливается в размере, равном 1,5. (Постановление        Правител</w:t>
      </w:r>
      <w:r>
        <w:rPr>
          <w:szCs w:val="24"/>
        </w:rPr>
        <w:t>ь</w:t>
      </w:r>
      <w:r>
        <w:rPr>
          <w:szCs w:val="24"/>
        </w:rPr>
        <w:t xml:space="preserve">ства       Российской       Федерации </w:t>
      </w:r>
      <w:hyperlink r:id="rId8" w:tgtFrame="contents">
        <w:r>
          <w:rPr>
            <w:rStyle w:val="InternetLink"/>
            <w:szCs w:val="24"/>
          </w:rPr>
          <w:t>от 26.12.2016 г. N 1498</w:t>
        </w:r>
      </w:hyperlink>
      <w:r>
        <w:rPr>
          <w:szCs w:val="24"/>
        </w:rPr>
        <w:t>).</w:t>
      </w:r>
    </w:p>
    <w:p w:rsidR="005A53CB" w:rsidRDefault="00194035">
      <w:pPr>
        <w:autoSpaceDE w:val="0"/>
        <w:spacing w:line="240" w:lineRule="auto"/>
      </w:pPr>
      <w:r>
        <w:rPr>
          <w:rFonts w:eastAsia="Lucida Sans Unicode"/>
          <w:color w:val="000000"/>
          <w:kern w:val="2"/>
          <w:szCs w:val="24"/>
          <w:lang w:eastAsia="en-US" w:bidi="en-US"/>
        </w:rPr>
        <w:t xml:space="preserve">5.5. </w:t>
      </w:r>
      <w:proofErr w:type="gramStart"/>
      <w:r>
        <w:rPr>
          <w:rFonts w:eastAsia="Lucida Sans Unicode"/>
          <w:color w:val="000000"/>
          <w:kern w:val="2"/>
          <w:szCs w:val="24"/>
          <w:lang w:eastAsia="en-US" w:bidi="en-US"/>
        </w:rPr>
        <w:t xml:space="preserve">В случаях, согласованных с </w:t>
      </w:r>
      <w:proofErr w:type="spellStart"/>
      <w:r>
        <w:rPr>
          <w:rFonts w:eastAsia="Lucida Sans Unicode"/>
          <w:color w:val="000000"/>
          <w:kern w:val="2"/>
          <w:szCs w:val="24"/>
          <w:lang w:eastAsia="en-US" w:bidi="en-US"/>
        </w:rPr>
        <w:t>Ресурсоснабжающей</w:t>
      </w:r>
      <w:proofErr w:type="spellEnd"/>
      <w:r>
        <w:rPr>
          <w:rFonts w:eastAsia="Lucida Sans Unicode"/>
          <w:color w:val="000000"/>
          <w:kern w:val="2"/>
          <w:szCs w:val="24"/>
          <w:lang w:eastAsia="en-US" w:bidi="en-US"/>
        </w:rPr>
        <w:t xml:space="preserve"> организацией (период поверки либо ос</w:t>
      </w:r>
      <w:r>
        <w:rPr>
          <w:rFonts w:eastAsia="Lucida Sans Unicode"/>
          <w:color w:val="000000"/>
          <w:kern w:val="2"/>
          <w:szCs w:val="24"/>
          <w:lang w:eastAsia="en-US" w:bidi="en-US"/>
        </w:rPr>
        <w:t>у</w:t>
      </w:r>
      <w:r>
        <w:rPr>
          <w:rFonts w:eastAsia="Lucida Sans Unicode"/>
          <w:color w:val="000000"/>
          <w:kern w:val="2"/>
          <w:szCs w:val="24"/>
          <w:lang w:eastAsia="en-US" w:bidi="en-US"/>
        </w:rPr>
        <w:t>ществления ремонта общедомового (коллективного) прибора учета) расчет объема поставленного коммунального ресурса на согласованный срок, производится исходя из рассчитанного среднем</w:t>
      </w:r>
      <w:r>
        <w:rPr>
          <w:rFonts w:eastAsia="Lucida Sans Unicode"/>
          <w:color w:val="000000"/>
          <w:kern w:val="2"/>
          <w:szCs w:val="24"/>
          <w:lang w:eastAsia="en-US" w:bidi="en-US"/>
        </w:rPr>
        <w:t>е</w:t>
      </w:r>
      <w:r>
        <w:rPr>
          <w:rFonts w:eastAsia="Lucida Sans Unicode"/>
          <w:color w:val="000000"/>
          <w:kern w:val="2"/>
          <w:szCs w:val="24"/>
          <w:lang w:eastAsia="en-US" w:bidi="en-US"/>
        </w:rPr>
        <w:t>сячного объема потребления коммунального ресурса, определенного по показаниям общедомов</w:t>
      </w:r>
      <w:r>
        <w:rPr>
          <w:rFonts w:eastAsia="Lucida Sans Unicode"/>
          <w:color w:val="000000"/>
          <w:kern w:val="2"/>
          <w:szCs w:val="24"/>
          <w:lang w:eastAsia="en-US" w:bidi="en-US"/>
        </w:rPr>
        <w:t>о</w:t>
      </w:r>
      <w:r>
        <w:rPr>
          <w:rFonts w:eastAsia="Lucida Sans Unicode"/>
          <w:color w:val="000000"/>
          <w:kern w:val="2"/>
          <w:szCs w:val="24"/>
          <w:lang w:eastAsia="en-US" w:bidi="en-US"/>
        </w:rPr>
        <w:t>го (коллективного) прибора учета воды за один 1 год, а если период работы общедомового (ко</w:t>
      </w:r>
      <w:r>
        <w:rPr>
          <w:rFonts w:eastAsia="Lucida Sans Unicode"/>
          <w:color w:val="000000"/>
          <w:kern w:val="2"/>
          <w:szCs w:val="24"/>
          <w:lang w:eastAsia="en-US" w:bidi="en-US"/>
        </w:rPr>
        <w:t>л</w:t>
      </w:r>
      <w:r>
        <w:rPr>
          <w:rFonts w:eastAsia="Lucida Sans Unicode"/>
          <w:color w:val="000000"/>
          <w:kern w:val="2"/>
          <w:szCs w:val="24"/>
          <w:lang w:eastAsia="en-US" w:bidi="en-US"/>
        </w:rPr>
        <w:t>лективного)  прибора учета составил менее одного года - то за фактический период</w:t>
      </w:r>
      <w:proofErr w:type="gramEnd"/>
      <w:r>
        <w:rPr>
          <w:rFonts w:eastAsia="Lucida Sans Unicode"/>
          <w:color w:val="000000"/>
          <w:kern w:val="2"/>
          <w:szCs w:val="24"/>
          <w:lang w:eastAsia="en-US" w:bidi="en-US"/>
        </w:rPr>
        <w:t xml:space="preserve"> работы пр</w:t>
      </w:r>
      <w:r>
        <w:rPr>
          <w:rFonts w:eastAsia="Lucida Sans Unicode"/>
          <w:color w:val="000000"/>
          <w:kern w:val="2"/>
          <w:szCs w:val="24"/>
          <w:lang w:eastAsia="en-US" w:bidi="en-US"/>
        </w:rPr>
        <w:t>и</w:t>
      </w:r>
      <w:r>
        <w:rPr>
          <w:rFonts w:eastAsia="Lucida Sans Unicode"/>
          <w:color w:val="000000"/>
          <w:kern w:val="2"/>
          <w:szCs w:val="24"/>
          <w:lang w:eastAsia="en-US" w:bidi="en-US"/>
        </w:rPr>
        <w:t>бора учета (но не менее трех месяцев).</w:t>
      </w:r>
    </w:p>
    <w:p w:rsidR="005A53CB" w:rsidRDefault="00194035">
      <w:pPr>
        <w:widowControl w:val="0"/>
        <w:suppressAutoHyphens/>
        <w:autoSpaceDE w:val="0"/>
        <w:spacing w:line="240" w:lineRule="auto"/>
        <w:rPr>
          <w:rFonts w:eastAsia="Lucida Sans Unicode"/>
          <w:color w:val="000000"/>
          <w:kern w:val="2"/>
          <w:szCs w:val="24"/>
          <w:lang w:eastAsia="en-US" w:bidi="en-US"/>
        </w:rPr>
      </w:pPr>
      <w:r>
        <w:rPr>
          <w:rFonts w:eastAsia="Lucida Sans Unicode"/>
          <w:color w:val="000000"/>
          <w:kern w:val="2"/>
          <w:szCs w:val="24"/>
          <w:lang w:eastAsia="en-US" w:bidi="en-US"/>
        </w:rPr>
        <w:t xml:space="preserve">В случае непредставления либо несвоевременного предоставления Исполнителем сведений об объеме поставленного коммунального ресурса расчет объема потребленной холодной воды производится в вышеуказанном порядке с учетом последующей корректировки начислений, производимой </w:t>
      </w:r>
      <w:proofErr w:type="spellStart"/>
      <w:r>
        <w:rPr>
          <w:rFonts w:eastAsia="Lucida Sans Unicode"/>
          <w:color w:val="000000"/>
          <w:kern w:val="2"/>
          <w:szCs w:val="24"/>
          <w:lang w:eastAsia="en-US" w:bidi="en-US"/>
        </w:rPr>
        <w:t>Ресурсоснабжающей</w:t>
      </w:r>
      <w:proofErr w:type="spellEnd"/>
      <w:r>
        <w:rPr>
          <w:rFonts w:eastAsia="Lucida Sans Unicode"/>
          <w:color w:val="000000"/>
          <w:kern w:val="2"/>
          <w:szCs w:val="24"/>
          <w:lang w:eastAsia="en-US" w:bidi="en-US"/>
        </w:rPr>
        <w:t xml:space="preserve"> организацией в последующем расчетном периоде на основании предоставленных исполнителем показаний общедомового (коллективного) прибора учета.</w:t>
      </w:r>
    </w:p>
    <w:p w:rsidR="005A53CB" w:rsidRDefault="00194035">
      <w:pPr>
        <w:pStyle w:val="a5"/>
        <w:tabs>
          <w:tab w:val="left" w:pos="567"/>
        </w:tabs>
        <w:ind w:right="0"/>
        <w:rPr>
          <w:szCs w:val="24"/>
        </w:rPr>
      </w:pPr>
      <w:r>
        <w:rPr>
          <w:szCs w:val="24"/>
        </w:rPr>
        <w:t xml:space="preserve">5.6. При отпуске </w:t>
      </w:r>
      <w:r>
        <w:rPr>
          <w:color w:val="000000"/>
          <w:szCs w:val="24"/>
          <w:shd w:val="clear" w:color="auto" w:fill="FFFFFF"/>
        </w:rPr>
        <w:t>Организацией ВКХ</w:t>
      </w:r>
      <w:r>
        <w:rPr>
          <w:szCs w:val="24"/>
        </w:rPr>
        <w:t xml:space="preserve"> коммунального ресурса ненадлежащего качества или с п</w:t>
      </w:r>
      <w:r>
        <w:rPr>
          <w:szCs w:val="24"/>
        </w:rPr>
        <w:t>е</w:t>
      </w:r>
      <w:r>
        <w:rPr>
          <w:szCs w:val="24"/>
        </w:rPr>
        <w:t>рерывами, превышающими установленную продолжительность, объем недопоставленного ко</w:t>
      </w:r>
      <w:r>
        <w:rPr>
          <w:szCs w:val="24"/>
        </w:rPr>
        <w:t>м</w:t>
      </w:r>
      <w:r>
        <w:rPr>
          <w:szCs w:val="24"/>
        </w:rPr>
        <w:t>мунального ресурса определяется в соответствии с «Правилами предоставления коммунальных услуг».</w:t>
      </w:r>
    </w:p>
    <w:p w:rsidR="005A53CB" w:rsidRDefault="00194035">
      <w:pPr>
        <w:autoSpaceDE w:val="0"/>
        <w:spacing w:line="240" w:lineRule="auto"/>
      </w:pPr>
      <w:r>
        <w:rPr>
          <w:bCs/>
          <w:szCs w:val="24"/>
        </w:rPr>
        <w:t>5.7. Плата за коммунальную услугу, определяется исходя из среднемесячного объема потребл</w:t>
      </w:r>
      <w:r>
        <w:rPr>
          <w:bCs/>
          <w:szCs w:val="24"/>
        </w:rPr>
        <w:t>е</w:t>
      </w:r>
      <w:r>
        <w:rPr>
          <w:bCs/>
          <w:szCs w:val="24"/>
        </w:rPr>
        <w:t>ния коммунального ресурса, по показаниям индивидуального прибора учета, не более 3 расче</w:t>
      </w:r>
      <w:r>
        <w:rPr>
          <w:bCs/>
          <w:szCs w:val="24"/>
        </w:rPr>
        <w:t>т</w:t>
      </w:r>
      <w:r>
        <w:rPr>
          <w:bCs/>
          <w:szCs w:val="24"/>
        </w:rPr>
        <w:t>ных периодов (месяцев) подряд, в случаях:</w:t>
      </w:r>
    </w:p>
    <w:p w:rsidR="005A53CB" w:rsidRDefault="00194035">
      <w:pPr>
        <w:autoSpaceDE w:val="0"/>
        <w:spacing w:line="240" w:lineRule="auto"/>
        <w:rPr>
          <w:bCs/>
          <w:szCs w:val="24"/>
        </w:rPr>
      </w:pPr>
      <w:r>
        <w:rPr>
          <w:bCs/>
          <w:szCs w:val="24"/>
        </w:rPr>
        <w:t>а) непредставления Потребителем показаний прибора учета в сроки, согласно настоящему дог</w:t>
      </w:r>
      <w:r>
        <w:rPr>
          <w:bCs/>
          <w:szCs w:val="24"/>
        </w:rPr>
        <w:t>о</w:t>
      </w:r>
      <w:r>
        <w:rPr>
          <w:bCs/>
          <w:szCs w:val="24"/>
        </w:rPr>
        <w:t>вору;</w:t>
      </w:r>
    </w:p>
    <w:p w:rsidR="005A53CB" w:rsidRDefault="00194035">
      <w:pPr>
        <w:autoSpaceDE w:val="0"/>
        <w:spacing w:line="240" w:lineRule="auto"/>
        <w:rPr>
          <w:bCs/>
          <w:szCs w:val="24"/>
        </w:rPr>
      </w:pPr>
      <w:r>
        <w:rPr>
          <w:bCs/>
          <w:szCs w:val="24"/>
        </w:rPr>
        <w:t xml:space="preserve">б) выхода из строя, утраты либо истечения </w:t>
      </w:r>
      <w:proofErr w:type="spellStart"/>
      <w:r>
        <w:rPr>
          <w:bCs/>
          <w:szCs w:val="24"/>
        </w:rPr>
        <w:t>межповерочного</w:t>
      </w:r>
      <w:proofErr w:type="spellEnd"/>
      <w:r>
        <w:rPr>
          <w:bCs/>
          <w:szCs w:val="24"/>
        </w:rPr>
        <w:t xml:space="preserve"> интервала введенного в эксплуат</w:t>
      </w:r>
      <w:r>
        <w:rPr>
          <w:bCs/>
          <w:szCs w:val="24"/>
        </w:rPr>
        <w:t>а</w:t>
      </w:r>
      <w:r>
        <w:rPr>
          <w:bCs/>
          <w:szCs w:val="24"/>
        </w:rPr>
        <w:t>цию прибора учета;</w:t>
      </w:r>
    </w:p>
    <w:p w:rsidR="005A53CB" w:rsidRDefault="00194035">
      <w:pPr>
        <w:autoSpaceDE w:val="0"/>
        <w:spacing w:line="240" w:lineRule="auto"/>
      </w:pPr>
      <w:r>
        <w:rPr>
          <w:bCs/>
          <w:szCs w:val="24"/>
        </w:rPr>
        <w:lastRenderedPageBreak/>
        <w:t xml:space="preserve">в) составления организацией ВКХ акта об отказе в допуске к прибору учета.  </w:t>
      </w:r>
    </w:p>
    <w:p w:rsidR="005A53CB" w:rsidRDefault="00194035">
      <w:pPr>
        <w:autoSpaceDE w:val="0"/>
        <w:spacing w:line="240" w:lineRule="auto"/>
      </w:pPr>
      <w:r>
        <w:rPr>
          <w:bCs/>
          <w:szCs w:val="24"/>
        </w:rPr>
        <w:t xml:space="preserve">5.8. При обнаружении несанкционированного подключения </w:t>
      </w:r>
      <w:r>
        <w:rPr>
          <w:szCs w:val="24"/>
        </w:rPr>
        <w:t>к внутридомовым, централизова</w:t>
      </w:r>
      <w:r>
        <w:rPr>
          <w:szCs w:val="24"/>
        </w:rPr>
        <w:t>н</w:t>
      </w:r>
      <w:r>
        <w:rPr>
          <w:szCs w:val="24"/>
        </w:rPr>
        <w:t>ным инженерным системам расчет платы за коммунальную услугу ведется по пропускной сп</w:t>
      </w:r>
      <w:r>
        <w:rPr>
          <w:szCs w:val="24"/>
        </w:rPr>
        <w:t>о</w:t>
      </w:r>
      <w:r>
        <w:rPr>
          <w:szCs w:val="24"/>
        </w:rPr>
        <w:t xml:space="preserve">собности трубы. </w:t>
      </w:r>
      <w:r>
        <w:rPr>
          <w:bCs/>
          <w:szCs w:val="24"/>
        </w:rPr>
        <w:t>Если дату несанкционированного подключения установить невозможно, расчет платы по пропускной способности ведется с момента предыдущей проверки не более чем за 3 месяца, предшествующие месяцу выявления такого подключения.</w:t>
      </w:r>
    </w:p>
    <w:p w:rsidR="005A53CB" w:rsidRDefault="00194035">
      <w:pPr>
        <w:autoSpaceDE w:val="0"/>
        <w:spacing w:line="240" w:lineRule="auto"/>
      </w:pPr>
      <w:r>
        <w:rPr>
          <w:bCs/>
          <w:szCs w:val="24"/>
        </w:rPr>
        <w:t>5.9. Расчет размера платы ведется по нормативам потребления соответствующих коммунальных услуг с повышающим коэффициентом 10, не ранее даты проведения организацией ВКХ пред</w:t>
      </w:r>
      <w:r>
        <w:rPr>
          <w:bCs/>
          <w:szCs w:val="24"/>
        </w:rPr>
        <w:t>ы</w:t>
      </w:r>
      <w:r>
        <w:rPr>
          <w:bCs/>
          <w:szCs w:val="24"/>
        </w:rPr>
        <w:t>дущей проверки и не более 3 месяцев, предшествующих дате выявления, в следующих случаях:</w:t>
      </w:r>
    </w:p>
    <w:p w:rsidR="005A53CB" w:rsidRDefault="00194035">
      <w:pPr>
        <w:autoSpaceDE w:val="0"/>
        <w:spacing w:line="240" w:lineRule="auto"/>
      </w:pPr>
      <w:r>
        <w:rPr>
          <w:bCs/>
          <w:szCs w:val="24"/>
        </w:rPr>
        <w:t>а) отсутствие сведений о мощности подключенного оборудования согласно п. 5.7. настоящего договора;</w:t>
      </w:r>
    </w:p>
    <w:p w:rsidR="005A53CB" w:rsidRDefault="00194035">
      <w:pPr>
        <w:autoSpaceDE w:val="0"/>
        <w:spacing w:line="240" w:lineRule="auto"/>
        <w:rPr>
          <w:bCs/>
          <w:szCs w:val="24"/>
        </w:rPr>
      </w:pPr>
      <w:r>
        <w:rPr>
          <w:bCs/>
          <w:szCs w:val="24"/>
        </w:rPr>
        <w:t>б) нарушение целостности прибора учета: механические повреждения, не предусмотренные и</w:t>
      </w:r>
      <w:r>
        <w:rPr>
          <w:bCs/>
          <w:szCs w:val="24"/>
        </w:rPr>
        <w:t>з</w:t>
      </w:r>
      <w:r>
        <w:rPr>
          <w:bCs/>
          <w:szCs w:val="24"/>
        </w:rPr>
        <w:t>готовителем отверстия, трещины, не плотное прилегание стекла индикатора;</w:t>
      </w:r>
    </w:p>
    <w:p w:rsidR="005A53CB" w:rsidRDefault="00194035">
      <w:pPr>
        <w:autoSpaceDE w:val="0"/>
        <w:spacing w:line="240" w:lineRule="auto"/>
      </w:pPr>
      <w:r>
        <w:rPr>
          <w:bCs/>
          <w:szCs w:val="24"/>
        </w:rPr>
        <w:t xml:space="preserve">в) отсутствие и не сохранность контрольных и антимагнитных пломб, </w:t>
      </w:r>
      <w:r>
        <w:rPr>
          <w:szCs w:val="24"/>
        </w:rPr>
        <w:t>устройств, фиксирующих вмешательство в работу узла учета;</w:t>
      </w:r>
    </w:p>
    <w:p w:rsidR="005A53CB" w:rsidRDefault="00194035">
      <w:pPr>
        <w:autoSpaceDE w:val="0"/>
        <w:spacing w:line="240" w:lineRule="auto"/>
        <w:rPr>
          <w:bCs/>
          <w:szCs w:val="24"/>
        </w:rPr>
      </w:pPr>
      <w:r>
        <w:rPr>
          <w:bCs/>
          <w:szCs w:val="24"/>
        </w:rPr>
        <w:t>г) отсутствие свободного доступа к элементам коммутации (узлам, зажимам) прибора учета, по</w:t>
      </w:r>
      <w:r>
        <w:rPr>
          <w:bCs/>
          <w:szCs w:val="24"/>
        </w:rPr>
        <w:t>з</w:t>
      </w:r>
      <w:r>
        <w:rPr>
          <w:bCs/>
          <w:szCs w:val="24"/>
        </w:rPr>
        <w:t>воляющие осуществить вмешательство в работу прибора учета.</w:t>
      </w:r>
    </w:p>
    <w:p w:rsidR="005A53CB" w:rsidRDefault="005A53CB">
      <w:pPr>
        <w:pStyle w:val="a5"/>
        <w:tabs>
          <w:tab w:val="left" w:pos="567"/>
        </w:tabs>
        <w:ind w:right="0"/>
        <w:rPr>
          <w:bCs/>
          <w:szCs w:val="24"/>
        </w:rPr>
      </w:pPr>
    </w:p>
    <w:p w:rsidR="005A53CB" w:rsidRDefault="00194035">
      <w:pPr>
        <w:pStyle w:val="a8"/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6. Порядок расчетов</w:t>
      </w:r>
    </w:p>
    <w:p w:rsidR="005A53CB" w:rsidRDefault="005A53CB">
      <w:pPr>
        <w:pStyle w:val="a8"/>
        <w:spacing w:line="240" w:lineRule="auto"/>
        <w:jc w:val="center"/>
        <w:rPr>
          <w:b/>
          <w:szCs w:val="24"/>
        </w:rPr>
      </w:pPr>
    </w:p>
    <w:p w:rsidR="005A53CB" w:rsidRDefault="00194035">
      <w:pPr>
        <w:spacing w:line="240" w:lineRule="auto"/>
      </w:pPr>
      <w:r>
        <w:rPr>
          <w:szCs w:val="24"/>
        </w:rPr>
        <w:t>6.1. Расчет размера платы за коммунальные услуги (ресурсы) производится в порядке, устано</w:t>
      </w:r>
      <w:r>
        <w:rPr>
          <w:szCs w:val="24"/>
        </w:rPr>
        <w:t>в</w:t>
      </w:r>
      <w:r>
        <w:rPr>
          <w:szCs w:val="24"/>
        </w:rPr>
        <w:t>ленном Правила предоставления коммунальных услуг.</w:t>
      </w:r>
    </w:p>
    <w:p w:rsidR="005A53CB" w:rsidRDefault="00194035">
      <w:pPr>
        <w:pStyle w:val="ConsPlusNormal0"/>
        <w:jc w:val="both"/>
      </w:pPr>
      <w:r>
        <w:rPr>
          <w:rFonts w:ascii="Times New Roman" w:hAnsi="Times New Roman" w:cs="Times New Roman"/>
          <w:sz w:val="24"/>
          <w:szCs w:val="24"/>
        </w:rPr>
        <w:t>6.2. Стоимость коммунальных ресурсов рассчитывается по тарифам, установленным уполном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ченным органом власти в области  государственного регулирования тарифов.</w:t>
      </w:r>
    </w:p>
    <w:p w:rsidR="005A53CB" w:rsidRDefault="00194035">
      <w:pPr>
        <w:pStyle w:val="ConsPlusNormal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Организация ВКХ</w:t>
      </w:r>
      <w:r>
        <w:rPr>
          <w:rFonts w:ascii="Times New Roman" w:hAnsi="Times New Roman" w:cs="Times New Roman"/>
          <w:sz w:val="24"/>
          <w:szCs w:val="24"/>
        </w:rPr>
        <w:t xml:space="preserve"> вправе в одностороннем порядке изменять цену настоящего Договора при вступлении в силу нормативных правовых актов, изменяющих порядок определения стоимости коммунального ресурса, а также принятия уполномоченным органом власти в области  госуда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ственного регулирования тарифов, решения об изменении действующего тарифа (тарифов), установлении тарифов на новый период действия тарифа (тарифов). В указанных случаях, расч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ты за коммунальный ресурс будут производиться по стоимости, определенной на основании вновь принятых и вступивших в силу нормативных правовых актов. В случаях, указанных в настоящем пункте, не требуется заключение между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Организацией ВКХ</w:t>
      </w:r>
      <w:r>
        <w:rPr>
          <w:rFonts w:ascii="Times New Roman" w:hAnsi="Times New Roman" w:cs="Times New Roman"/>
          <w:sz w:val="24"/>
          <w:szCs w:val="24"/>
        </w:rPr>
        <w:t xml:space="preserve"> и Потребителем согл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шения о внесении изменений в договор. </w:t>
      </w:r>
    </w:p>
    <w:p w:rsidR="005A53CB" w:rsidRDefault="00194035">
      <w:pPr>
        <w:tabs>
          <w:tab w:val="left" w:pos="567"/>
          <w:tab w:val="left" w:pos="993"/>
        </w:tabs>
        <w:spacing w:line="240" w:lineRule="auto"/>
        <w:rPr>
          <w:b/>
          <w:szCs w:val="24"/>
        </w:rPr>
      </w:pPr>
      <w:r>
        <w:rPr>
          <w:szCs w:val="24"/>
        </w:rPr>
        <w:t>6.4. Расчетный период, установленный настоящим договором равен одному календарному мес</w:t>
      </w:r>
      <w:r>
        <w:rPr>
          <w:szCs w:val="24"/>
        </w:rPr>
        <w:t>я</w:t>
      </w:r>
      <w:r>
        <w:rPr>
          <w:szCs w:val="24"/>
        </w:rPr>
        <w:t>цу. Оплата по настоящему Договору производится Потребителем на основании платежного д</w:t>
      </w:r>
      <w:r>
        <w:rPr>
          <w:szCs w:val="24"/>
        </w:rPr>
        <w:t>о</w:t>
      </w:r>
      <w:r>
        <w:rPr>
          <w:szCs w:val="24"/>
        </w:rPr>
        <w:t>кумента. Доставка платежного документа Потребителю обеспечивает Организация ВКХ любыми доступными способами.</w:t>
      </w:r>
    </w:p>
    <w:p w:rsidR="005A53CB" w:rsidRDefault="00194035">
      <w:pPr>
        <w:tabs>
          <w:tab w:val="left" w:pos="567"/>
          <w:tab w:val="left" w:pos="993"/>
        </w:tabs>
        <w:spacing w:line="240" w:lineRule="auto"/>
      </w:pPr>
      <w:r>
        <w:rPr>
          <w:szCs w:val="24"/>
        </w:rPr>
        <w:t>6.5. Оплата по настоящему Договору производится Потребителем до 10 числа месяца, следующ</w:t>
      </w:r>
      <w:r>
        <w:rPr>
          <w:szCs w:val="24"/>
        </w:rPr>
        <w:t>е</w:t>
      </w:r>
      <w:r>
        <w:rPr>
          <w:szCs w:val="24"/>
        </w:rPr>
        <w:t xml:space="preserve">го </w:t>
      </w:r>
      <w:proofErr w:type="gramStart"/>
      <w:r>
        <w:rPr>
          <w:szCs w:val="24"/>
        </w:rPr>
        <w:t>за</w:t>
      </w:r>
      <w:proofErr w:type="gramEnd"/>
      <w:r>
        <w:rPr>
          <w:szCs w:val="24"/>
        </w:rPr>
        <w:t xml:space="preserve"> расчетным.</w:t>
      </w:r>
    </w:p>
    <w:p w:rsidR="005A53CB" w:rsidRDefault="00194035">
      <w:pPr>
        <w:spacing w:line="240" w:lineRule="auto"/>
        <w:rPr>
          <w:szCs w:val="24"/>
        </w:rPr>
      </w:pPr>
      <w:r>
        <w:rPr>
          <w:szCs w:val="24"/>
        </w:rPr>
        <w:t xml:space="preserve">6.6. Оплата производится на расчетный счет </w:t>
      </w:r>
      <w:r>
        <w:rPr>
          <w:color w:val="000000"/>
          <w:szCs w:val="24"/>
          <w:shd w:val="clear" w:color="auto" w:fill="FFFFFF"/>
        </w:rPr>
        <w:t>Организации ВКХ</w:t>
      </w:r>
      <w:r>
        <w:rPr>
          <w:szCs w:val="24"/>
        </w:rPr>
        <w:t xml:space="preserve"> путем перечисления денежных сре</w:t>
      </w:r>
      <w:proofErr w:type="gramStart"/>
      <w:r>
        <w:rPr>
          <w:szCs w:val="24"/>
        </w:rPr>
        <w:t>дств вс</w:t>
      </w:r>
      <w:proofErr w:type="gramEnd"/>
      <w:r>
        <w:rPr>
          <w:szCs w:val="24"/>
        </w:rPr>
        <w:t xml:space="preserve">еми разрешенными способами. </w:t>
      </w:r>
    </w:p>
    <w:p w:rsidR="005A53CB" w:rsidRDefault="00194035">
      <w:pPr>
        <w:spacing w:line="240" w:lineRule="auto"/>
        <w:rPr>
          <w:szCs w:val="24"/>
        </w:rPr>
      </w:pPr>
      <w:r>
        <w:rPr>
          <w:szCs w:val="24"/>
        </w:rPr>
        <w:t xml:space="preserve">6.7. Потребитель коммунальных услуг </w:t>
      </w:r>
      <w:proofErr w:type="gramStart"/>
      <w:r>
        <w:rPr>
          <w:szCs w:val="24"/>
        </w:rPr>
        <w:t>в многоквартирном доме вне зависимости от выбранного способа управления многоквартирным домом в составе платы за коммунальные услуги</w:t>
      </w:r>
      <w:proofErr w:type="gramEnd"/>
      <w:r>
        <w:rPr>
          <w:szCs w:val="24"/>
        </w:rPr>
        <w:t xml:space="preserve"> отдельно вносит плату за коммунальные услуги, предоставленные потребителю в жилом помещении, и плату за коммунальные услуги, потребляемые в процессе использования общего имущества в многоквартирном доме, предоставленные на общедомовые нужды.</w:t>
      </w:r>
    </w:p>
    <w:p w:rsidR="005A53CB" w:rsidRDefault="005A53CB">
      <w:pPr>
        <w:spacing w:line="240" w:lineRule="auto"/>
        <w:rPr>
          <w:szCs w:val="24"/>
        </w:rPr>
      </w:pPr>
    </w:p>
    <w:p w:rsidR="005A53CB" w:rsidRDefault="00194035">
      <w:pPr>
        <w:pStyle w:val="ad"/>
        <w:suppressAutoHyphens w:val="0"/>
        <w:autoSpaceDE w:val="0"/>
        <w:ind w:left="142"/>
        <w:jc w:val="center"/>
        <w:rPr>
          <w:b/>
          <w:lang w:eastAsia="ru-RU"/>
        </w:rPr>
      </w:pPr>
      <w:r>
        <w:rPr>
          <w:b/>
          <w:lang w:eastAsia="ru-RU"/>
        </w:rPr>
        <w:t>7. Приостановление (ограничение) подачи коммунальных услуг</w:t>
      </w:r>
    </w:p>
    <w:p w:rsidR="005A53CB" w:rsidRDefault="005A53CB">
      <w:pPr>
        <w:pStyle w:val="ad"/>
        <w:suppressAutoHyphens w:val="0"/>
        <w:autoSpaceDE w:val="0"/>
        <w:ind w:left="142"/>
        <w:jc w:val="center"/>
        <w:rPr>
          <w:b/>
          <w:lang w:eastAsia="ru-RU"/>
        </w:rPr>
      </w:pPr>
    </w:p>
    <w:p w:rsidR="005A53CB" w:rsidRDefault="00194035">
      <w:pPr>
        <w:autoSpaceDE w:val="0"/>
        <w:spacing w:line="240" w:lineRule="auto"/>
      </w:pPr>
      <w:r>
        <w:rPr>
          <w:bCs/>
          <w:szCs w:val="24"/>
        </w:rPr>
        <w:t>7.1.</w:t>
      </w:r>
      <w:r>
        <w:rPr>
          <w:szCs w:val="24"/>
        </w:rPr>
        <w:t xml:space="preserve"> Подача коммунальных услуг приостанавливается (ограничивается) организацией ВКХ без предварительного уведомления:</w:t>
      </w:r>
    </w:p>
    <w:p w:rsidR="005A53CB" w:rsidRDefault="00194035">
      <w:pPr>
        <w:autoSpaceDE w:val="0"/>
        <w:spacing w:line="240" w:lineRule="auto"/>
        <w:rPr>
          <w:szCs w:val="24"/>
        </w:rPr>
      </w:pPr>
      <w:bookmarkStart w:id="1" w:name="Par6"/>
      <w:bookmarkEnd w:id="1"/>
      <w:r>
        <w:rPr>
          <w:szCs w:val="24"/>
        </w:rPr>
        <w:t>а) с момента возникновения: аварии (угрозы) в централизованных сетях инженерно-технического обеспечения, стихийных бедствий, чрезвычайных ситуаций, при необходимости их локализации, устранения;</w:t>
      </w:r>
    </w:p>
    <w:p w:rsidR="005A53CB" w:rsidRDefault="00194035">
      <w:pPr>
        <w:autoSpaceDE w:val="0"/>
        <w:spacing w:line="240" w:lineRule="auto"/>
        <w:rPr>
          <w:szCs w:val="24"/>
        </w:rPr>
      </w:pPr>
      <w:bookmarkStart w:id="2" w:name="Par7"/>
      <w:bookmarkEnd w:id="2"/>
      <w:r>
        <w:rPr>
          <w:szCs w:val="24"/>
        </w:rPr>
        <w:lastRenderedPageBreak/>
        <w:t>б) с момента выявления несанкционированного подключения Потребителя к внутридомовым, централизованным сетям инженерно-технического обеспечения;</w:t>
      </w:r>
    </w:p>
    <w:p w:rsidR="005A53CB" w:rsidRDefault="00194035">
      <w:pPr>
        <w:autoSpaceDE w:val="0"/>
        <w:spacing w:line="240" w:lineRule="auto"/>
      </w:pPr>
      <w:r>
        <w:rPr>
          <w:szCs w:val="24"/>
        </w:rPr>
        <w:t xml:space="preserve">в) с момента выявления использования </w:t>
      </w:r>
      <w:r>
        <w:rPr>
          <w:bCs/>
          <w:szCs w:val="24"/>
        </w:rPr>
        <w:t>приборов (оборудования), мощностью превышающих д</w:t>
      </w:r>
      <w:r>
        <w:rPr>
          <w:bCs/>
          <w:szCs w:val="24"/>
        </w:rPr>
        <w:t>о</w:t>
      </w:r>
      <w:r>
        <w:rPr>
          <w:bCs/>
          <w:szCs w:val="24"/>
        </w:rPr>
        <w:t>пустимые нагрузки, рассчитанные исходя из характеристик внутридомовых инженерных систем и доведенные до сведения</w:t>
      </w:r>
      <w:r>
        <w:rPr>
          <w:szCs w:val="24"/>
        </w:rPr>
        <w:t>;</w:t>
      </w:r>
    </w:p>
    <w:p w:rsidR="005A53CB" w:rsidRDefault="00194035">
      <w:pPr>
        <w:autoSpaceDE w:val="0"/>
        <w:spacing w:line="240" w:lineRule="auto"/>
        <w:rPr>
          <w:szCs w:val="24"/>
        </w:rPr>
      </w:pPr>
      <w:bookmarkStart w:id="3" w:name="Par10"/>
      <w:bookmarkEnd w:id="3"/>
      <w:r>
        <w:rPr>
          <w:szCs w:val="24"/>
        </w:rPr>
        <w:t>г) со дня, указанного в предписании уполномоченного органа государственного контроля.</w:t>
      </w:r>
    </w:p>
    <w:p w:rsidR="005A53CB" w:rsidRDefault="00194035">
      <w:pPr>
        <w:autoSpaceDE w:val="0"/>
        <w:spacing w:line="240" w:lineRule="auto"/>
      </w:pPr>
      <w:r>
        <w:rPr>
          <w:szCs w:val="24"/>
        </w:rPr>
        <w:t>7.2. Подача коммунальных услуг приостанавливается (ограничивается) с предварительным ув</w:t>
      </w:r>
      <w:r>
        <w:rPr>
          <w:szCs w:val="24"/>
        </w:rPr>
        <w:t>е</w:t>
      </w:r>
      <w:r>
        <w:rPr>
          <w:szCs w:val="24"/>
        </w:rPr>
        <w:t>домлением, в случае:</w:t>
      </w:r>
    </w:p>
    <w:p w:rsidR="005A53CB" w:rsidRDefault="00194035">
      <w:pPr>
        <w:autoSpaceDE w:val="0"/>
        <w:spacing w:line="240" w:lineRule="auto"/>
        <w:rPr>
          <w:szCs w:val="24"/>
        </w:rPr>
      </w:pPr>
      <w:r>
        <w:rPr>
          <w:szCs w:val="24"/>
        </w:rPr>
        <w:t>а) неполной оплаты Потребителем коммунальной услуги в порядке и сроки, согласно закону, настоящему договору;</w:t>
      </w:r>
    </w:p>
    <w:p w:rsidR="005A53CB" w:rsidRDefault="00194035">
      <w:pPr>
        <w:autoSpaceDE w:val="0"/>
        <w:spacing w:line="240" w:lineRule="auto"/>
        <w:rPr>
          <w:szCs w:val="24"/>
        </w:rPr>
      </w:pPr>
      <w:r>
        <w:rPr>
          <w:szCs w:val="24"/>
        </w:rPr>
        <w:t>б) проведения планового ремонта и работ по обслуживанию централизованных инженерно-технических сетей.</w:t>
      </w:r>
    </w:p>
    <w:p w:rsidR="005A53CB" w:rsidRDefault="00194035">
      <w:pPr>
        <w:autoSpaceDE w:val="0"/>
        <w:spacing w:line="240" w:lineRule="auto"/>
      </w:pPr>
      <w:r>
        <w:rPr>
          <w:szCs w:val="24"/>
        </w:rPr>
        <w:t>7.3. Порядок приостановления (ограничения) подачи коммунальной услуги в случае её не полной оплаты следующий:</w:t>
      </w:r>
    </w:p>
    <w:p w:rsidR="005A53CB" w:rsidRDefault="00194035">
      <w:pPr>
        <w:autoSpaceDE w:val="0"/>
        <w:spacing w:line="240" w:lineRule="auto"/>
      </w:pPr>
      <w:r>
        <w:rPr>
          <w:szCs w:val="24"/>
        </w:rPr>
        <w:t>- Организация ВКХ направляет Потребителю предупреждение, что в случае непогашения задо</w:t>
      </w:r>
      <w:r>
        <w:rPr>
          <w:szCs w:val="24"/>
        </w:rPr>
        <w:t>л</w:t>
      </w:r>
      <w:r>
        <w:rPr>
          <w:szCs w:val="24"/>
        </w:rPr>
        <w:t xml:space="preserve">женности за коммунальные услуги в течение </w:t>
      </w:r>
      <w:r>
        <w:rPr>
          <w:color w:val="000000"/>
          <w:szCs w:val="24"/>
        </w:rPr>
        <w:t>2</w:t>
      </w:r>
      <w:r>
        <w:rPr>
          <w:szCs w:val="24"/>
        </w:rPr>
        <w:t>0 дней со дня доставки Потребителю такого пр</w:t>
      </w:r>
      <w:r>
        <w:rPr>
          <w:szCs w:val="24"/>
        </w:rPr>
        <w:t>е</w:t>
      </w:r>
      <w:r>
        <w:rPr>
          <w:szCs w:val="24"/>
        </w:rPr>
        <w:t xml:space="preserve">дупреждения подача коммунальной услуги будет приостановлена при отсутствии технической возможности ограничения такой подачи; </w:t>
      </w:r>
    </w:p>
    <w:p w:rsidR="005A53CB" w:rsidRDefault="00194035">
      <w:pPr>
        <w:autoSpaceDE w:val="0"/>
        <w:spacing w:line="240" w:lineRule="auto"/>
        <w:rPr>
          <w:szCs w:val="24"/>
        </w:rPr>
      </w:pPr>
      <w:r>
        <w:rPr>
          <w:szCs w:val="24"/>
        </w:rPr>
        <w:t>-предупреждение доставляется Потребителю путем вручения под расписку, направления по п</w:t>
      </w:r>
      <w:r>
        <w:rPr>
          <w:szCs w:val="24"/>
        </w:rPr>
        <w:t>о</w:t>
      </w:r>
      <w:r>
        <w:rPr>
          <w:szCs w:val="24"/>
        </w:rPr>
        <w:t>чте заказным письмом (с уведомлением о вручении), иными способами, установленными зак</w:t>
      </w:r>
      <w:r>
        <w:rPr>
          <w:szCs w:val="24"/>
        </w:rPr>
        <w:t>о</w:t>
      </w:r>
      <w:r>
        <w:rPr>
          <w:szCs w:val="24"/>
        </w:rPr>
        <w:t xml:space="preserve">ном, подтверждающими факт и дату получения такого предупреждения (включение в платежный документ, телефонная связь, сеть «Интернет» или иное). </w:t>
      </w:r>
    </w:p>
    <w:p w:rsidR="005A53CB" w:rsidRDefault="00194035">
      <w:pPr>
        <w:autoSpaceDE w:val="0"/>
        <w:spacing w:line="240" w:lineRule="auto"/>
        <w:rPr>
          <w:szCs w:val="24"/>
        </w:rPr>
      </w:pPr>
      <w:proofErr w:type="gramStart"/>
      <w:r>
        <w:rPr>
          <w:szCs w:val="24"/>
        </w:rPr>
        <w:t>Стороны признают, что предупреждение о предстоящем приостановлении (ограничении) комм</w:t>
      </w:r>
      <w:r>
        <w:rPr>
          <w:szCs w:val="24"/>
        </w:rPr>
        <w:t>у</w:t>
      </w:r>
      <w:r>
        <w:rPr>
          <w:szCs w:val="24"/>
        </w:rPr>
        <w:t>нальной услуги считается доставленным Потребителю, если в результате уклонения Потребителя от получения корреспонденции в отделении связи оно возвращено организации ВКХ по истеч</w:t>
      </w:r>
      <w:r>
        <w:rPr>
          <w:szCs w:val="24"/>
        </w:rPr>
        <w:t>е</w:t>
      </w:r>
      <w:r>
        <w:rPr>
          <w:szCs w:val="24"/>
        </w:rPr>
        <w:t>нии срока хранения, а при вручении такого предупреждения Потребителю под расписку, в случае отказа Потребителя либо проживающих в жилом доме лиц от его подписания, такое предупр</w:t>
      </w:r>
      <w:r>
        <w:rPr>
          <w:szCs w:val="24"/>
        </w:rPr>
        <w:t>е</w:t>
      </w:r>
      <w:r>
        <w:rPr>
          <w:szCs w:val="24"/>
        </w:rPr>
        <w:t>ждение считается доведенным до сведения Потребителя.</w:t>
      </w:r>
      <w:proofErr w:type="gramEnd"/>
    </w:p>
    <w:p w:rsidR="005A53CB" w:rsidRDefault="00194035">
      <w:pPr>
        <w:autoSpaceDE w:val="0"/>
        <w:spacing w:line="240" w:lineRule="auto"/>
        <w:rPr>
          <w:szCs w:val="24"/>
          <w:highlight w:val="yellow"/>
        </w:rPr>
      </w:pPr>
      <w:r>
        <w:rPr>
          <w:szCs w:val="24"/>
        </w:rPr>
        <w:t xml:space="preserve">-при непогашении Потребителем </w:t>
      </w:r>
      <w:proofErr w:type="gramStart"/>
      <w:r>
        <w:rPr>
          <w:szCs w:val="24"/>
        </w:rPr>
        <w:t>задолженности</w:t>
      </w:r>
      <w:proofErr w:type="gramEnd"/>
      <w:r>
        <w:rPr>
          <w:szCs w:val="24"/>
        </w:rPr>
        <w:t xml:space="preserve"> в течение установленного в предупреждении срока организация ВКХ приостанавливает подачу коммунальной услуги при отсутствии техн</w:t>
      </w:r>
      <w:r>
        <w:rPr>
          <w:szCs w:val="24"/>
        </w:rPr>
        <w:t>и</w:t>
      </w:r>
      <w:r>
        <w:rPr>
          <w:szCs w:val="24"/>
        </w:rPr>
        <w:t xml:space="preserve">ческой возможности её ограничения; </w:t>
      </w:r>
    </w:p>
    <w:p w:rsidR="005A53CB" w:rsidRDefault="00194035">
      <w:pPr>
        <w:autoSpaceDE w:val="0"/>
        <w:spacing w:line="240" w:lineRule="auto"/>
      </w:pPr>
      <w:r>
        <w:rPr>
          <w:szCs w:val="24"/>
        </w:rPr>
        <w:t>7.4. Подача коммунальных услуг возобновляется в течение 2 дней со дня погашения долга и оплаты расходов организации ВКХ по приостановлению (ограничению) и возобновлению подачи коммунальной услуги или заключения соглашения о поэтапном погашении долга и оплаты да</w:t>
      </w:r>
      <w:r>
        <w:rPr>
          <w:szCs w:val="24"/>
        </w:rPr>
        <w:t>н</w:t>
      </w:r>
      <w:r>
        <w:rPr>
          <w:szCs w:val="24"/>
        </w:rPr>
        <w:t>ных расходов, если организация ВКХ не возобновило подачу энергоресурса раннее.</w:t>
      </w:r>
    </w:p>
    <w:p w:rsidR="005A53CB" w:rsidRDefault="00194035">
      <w:pPr>
        <w:autoSpaceDE w:val="0"/>
        <w:spacing w:line="240" w:lineRule="auto"/>
      </w:pPr>
      <w:r>
        <w:rPr>
          <w:szCs w:val="24"/>
        </w:rPr>
        <w:t>7.5. Приостановление (ограничение) подачи коммунальных услуг не должно приводить к нар</w:t>
      </w:r>
      <w:r>
        <w:rPr>
          <w:szCs w:val="24"/>
        </w:rPr>
        <w:t>у</w:t>
      </w:r>
      <w:r>
        <w:rPr>
          <w:szCs w:val="24"/>
        </w:rPr>
        <w:t>шению требований пригодности жилого помещения для проживания и расторжением настоящего договора не является.</w:t>
      </w:r>
    </w:p>
    <w:p w:rsidR="005A53CB" w:rsidRDefault="005A53CB">
      <w:pPr>
        <w:spacing w:line="240" w:lineRule="auto"/>
        <w:rPr>
          <w:szCs w:val="24"/>
        </w:rPr>
      </w:pPr>
    </w:p>
    <w:p w:rsidR="005A53CB" w:rsidRDefault="00194035">
      <w:pPr>
        <w:spacing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8. Ответственность сторон</w:t>
      </w:r>
    </w:p>
    <w:p w:rsidR="005A53CB" w:rsidRDefault="005A53CB">
      <w:pPr>
        <w:spacing w:line="240" w:lineRule="auto"/>
        <w:jc w:val="center"/>
        <w:rPr>
          <w:b/>
          <w:bCs/>
          <w:color w:val="000000"/>
          <w:szCs w:val="24"/>
        </w:rPr>
      </w:pPr>
    </w:p>
    <w:p w:rsidR="005A53CB" w:rsidRDefault="00194035">
      <w:pPr>
        <w:autoSpaceDE w:val="0"/>
        <w:spacing w:line="240" w:lineRule="auto"/>
      </w:pPr>
      <w:r w:rsidRPr="005102EF">
        <w:rPr>
          <w:szCs w:val="24"/>
          <w:lang w:eastAsia="en-US"/>
        </w:rPr>
        <w:t xml:space="preserve">8.1. За неисполнение или ненадлежащее исполнение обязательств </w:t>
      </w:r>
      <w:proofErr w:type="gramStart"/>
      <w:r w:rsidRPr="005102EF">
        <w:rPr>
          <w:szCs w:val="24"/>
          <w:lang w:eastAsia="en-US"/>
        </w:rPr>
        <w:t>на</w:t>
      </w:r>
      <w:proofErr w:type="gramEnd"/>
      <w:r w:rsidRPr="005102EF">
        <w:rPr>
          <w:szCs w:val="24"/>
          <w:lang w:eastAsia="en-US"/>
        </w:rPr>
        <w:t xml:space="preserve"> </w:t>
      </w:r>
      <w:proofErr w:type="gramStart"/>
      <w:r w:rsidRPr="005102EF">
        <w:rPr>
          <w:szCs w:val="24"/>
          <w:lang w:eastAsia="en-US"/>
        </w:rPr>
        <w:t>настоящему</w:t>
      </w:r>
      <w:proofErr w:type="gramEnd"/>
      <w:r w:rsidRPr="005102EF">
        <w:rPr>
          <w:szCs w:val="24"/>
          <w:lang w:eastAsia="en-US"/>
        </w:rPr>
        <w:t xml:space="preserve"> Договору Стороны несут ответственность в</w:t>
      </w:r>
      <w:r>
        <w:rPr>
          <w:szCs w:val="24"/>
        </w:rPr>
        <w:t xml:space="preserve"> </w:t>
      </w:r>
      <w:r w:rsidRPr="005102EF">
        <w:rPr>
          <w:szCs w:val="24"/>
          <w:lang w:eastAsia="en-US"/>
        </w:rPr>
        <w:t>соответствии с законодательством Российской Федерации.</w:t>
      </w:r>
    </w:p>
    <w:p w:rsidR="005A53CB" w:rsidRDefault="00194035">
      <w:pPr>
        <w:autoSpaceDE w:val="0"/>
        <w:spacing w:line="240" w:lineRule="auto"/>
        <w:rPr>
          <w:szCs w:val="24"/>
        </w:rPr>
      </w:pPr>
      <w:r>
        <w:rPr>
          <w:szCs w:val="24"/>
        </w:rPr>
        <w:t xml:space="preserve">8.2. </w:t>
      </w:r>
      <w:r>
        <w:rPr>
          <w:color w:val="000000"/>
          <w:szCs w:val="24"/>
          <w:shd w:val="clear" w:color="auto" w:fill="FFFFFF"/>
        </w:rPr>
        <w:t>Организация ВКХ</w:t>
      </w:r>
      <w:r>
        <w:rPr>
          <w:szCs w:val="24"/>
        </w:rPr>
        <w:t xml:space="preserve"> несет ответственность за качество отпускаемого коммунального ресурса на границе раздела внутридомовых инженерных систем, подключенных к централизованным с</w:t>
      </w:r>
      <w:r>
        <w:rPr>
          <w:szCs w:val="24"/>
        </w:rPr>
        <w:t>е</w:t>
      </w:r>
      <w:r>
        <w:rPr>
          <w:szCs w:val="24"/>
        </w:rPr>
        <w:t>тям инженерно-технического обеспечения, и централизованных сетей инженерно-технического обеспечения, предназначенных для подачи коммунального ресурса к внутридомовым инжене</w:t>
      </w:r>
      <w:r>
        <w:rPr>
          <w:szCs w:val="24"/>
        </w:rPr>
        <w:t>р</w:t>
      </w:r>
      <w:r>
        <w:rPr>
          <w:szCs w:val="24"/>
        </w:rPr>
        <w:t>ным системам.</w:t>
      </w:r>
      <w:r>
        <w:rPr>
          <w:rStyle w:val="FootnoteCharacters"/>
          <w:szCs w:val="24"/>
        </w:rPr>
        <w:t xml:space="preserve"> </w:t>
      </w:r>
    </w:p>
    <w:p w:rsidR="005A53CB" w:rsidRDefault="00194035">
      <w:pPr>
        <w:spacing w:line="240" w:lineRule="auto"/>
        <w:rPr>
          <w:spacing w:val="6"/>
          <w:szCs w:val="24"/>
        </w:rPr>
      </w:pPr>
      <w:r w:rsidRPr="005102EF">
        <w:rPr>
          <w:szCs w:val="24"/>
          <w:lang w:eastAsia="en-US"/>
        </w:rPr>
        <w:t xml:space="preserve">8.3. Споры  сторон, связанные с исполнением настоящего Договора, разрешаются путем переговоров сторон, а в случае не достижения сторонами соглашения, споры и разногласия, возникающие из настоящего Договора или в связи с ним, в том числе касающиеся его </w:t>
      </w:r>
      <w:proofErr w:type="spellStart"/>
      <w:r w:rsidRPr="005102EF">
        <w:rPr>
          <w:szCs w:val="24"/>
          <w:lang w:eastAsia="en-US"/>
        </w:rPr>
        <w:t>иполнения</w:t>
      </w:r>
      <w:proofErr w:type="spellEnd"/>
      <w:r w:rsidRPr="005102EF">
        <w:rPr>
          <w:szCs w:val="24"/>
          <w:lang w:eastAsia="en-US"/>
        </w:rPr>
        <w:t>, нарушения, прекращения или действительности, подлежат разрешению в суде по  месту исполнения настоящего договора.</w:t>
      </w:r>
    </w:p>
    <w:p w:rsidR="005A53CB" w:rsidRDefault="005A53CB">
      <w:pPr>
        <w:pStyle w:val="ConsPlusNormal0"/>
        <w:spacing w:after="240"/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</w:pPr>
    </w:p>
    <w:p w:rsidR="005A53CB" w:rsidRDefault="00194035">
      <w:pPr>
        <w:pStyle w:val="ConsPlusNormal0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8.4. В случае несвоевременной оплаты Потребитель оплачивает пени в соответствии с п.14 </w:t>
      </w:r>
      <w:r>
        <w:rPr>
          <w:rFonts w:ascii="Times New Roman" w:hAnsi="Times New Roman" w:cs="Times New Roman"/>
          <w:iCs/>
          <w:sz w:val="24"/>
          <w:szCs w:val="24"/>
        </w:rPr>
        <w:t xml:space="preserve">ст. 155 Жилищного кодекса Российской Федерации от 29.12.2004 N 188-ФЗ (ред. от 03.04.2018). </w:t>
      </w:r>
    </w:p>
    <w:p w:rsidR="005A53CB" w:rsidRDefault="00194035">
      <w:pPr>
        <w:pStyle w:val="210"/>
        <w:tabs>
          <w:tab w:val="left" w:pos="567"/>
          <w:tab w:val="left" w:pos="927"/>
        </w:tabs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  Форс-мажор</w:t>
      </w:r>
    </w:p>
    <w:p w:rsidR="005A53CB" w:rsidRDefault="005A53CB">
      <w:pPr>
        <w:pStyle w:val="210"/>
        <w:tabs>
          <w:tab w:val="left" w:pos="567"/>
          <w:tab w:val="left" w:pos="927"/>
        </w:tabs>
        <w:ind w:firstLine="0"/>
        <w:jc w:val="center"/>
        <w:rPr>
          <w:b/>
          <w:sz w:val="24"/>
          <w:szCs w:val="24"/>
        </w:rPr>
      </w:pPr>
    </w:p>
    <w:p w:rsidR="005A53CB" w:rsidRDefault="00194035">
      <w:pPr>
        <w:spacing w:line="240" w:lineRule="auto"/>
      </w:pPr>
      <w:r>
        <w:rPr>
          <w:bCs/>
          <w:color w:val="000000"/>
          <w:szCs w:val="24"/>
        </w:rPr>
        <w:t>9.1. Ни одна из сторон настоящего Договора не несет ответственности перед другой стороной за неисполнение обязатель</w:t>
      </w:r>
      <w:proofErr w:type="gramStart"/>
      <w:r>
        <w:rPr>
          <w:bCs/>
          <w:color w:val="000000"/>
          <w:szCs w:val="24"/>
        </w:rPr>
        <w:t>ств всл</w:t>
      </w:r>
      <w:proofErr w:type="gramEnd"/>
      <w:r>
        <w:rPr>
          <w:bCs/>
          <w:color w:val="000000"/>
          <w:szCs w:val="24"/>
        </w:rPr>
        <w:t>едствие непреодолимой силы, то есть чрезвычайных и непредо</w:t>
      </w:r>
      <w:r>
        <w:rPr>
          <w:bCs/>
          <w:color w:val="000000"/>
          <w:szCs w:val="24"/>
        </w:rPr>
        <w:t>т</w:t>
      </w:r>
      <w:r>
        <w:rPr>
          <w:bCs/>
          <w:color w:val="000000"/>
          <w:szCs w:val="24"/>
        </w:rPr>
        <w:t>вратимых при  данных условиях обстоятельствах. Документ, выданный соответствующим ко</w:t>
      </w:r>
      <w:r>
        <w:rPr>
          <w:bCs/>
          <w:color w:val="000000"/>
          <w:szCs w:val="24"/>
        </w:rPr>
        <w:t>м</w:t>
      </w:r>
      <w:r>
        <w:rPr>
          <w:bCs/>
          <w:color w:val="000000"/>
          <w:szCs w:val="24"/>
        </w:rPr>
        <w:t>петентным органом, является достаточным подтверждением наличия и продолжительности де</w:t>
      </w:r>
      <w:r>
        <w:rPr>
          <w:bCs/>
          <w:color w:val="000000"/>
          <w:szCs w:val="24"/>
        </w:rPr>
        <w:t>й</w:t>
      </w:r>
      <w:r>
        <w:rPr>
          <w:bCs/>
          <w:color w:val="000000"/>
          <w:szCs w:val="24"/>
        </w:rPr>
        <w:t>ствия непреодолимой силы.</w:t>
      </w:r>
    </w:p>
    <w:p w:rsidR="005A53CB" w:rsidRDefault="00194035">
      <w:pPr>
        <w:spacing w:line="240" w:lineRule="auto"/>
      </w:pPr>
      <w:r>
        <w:rPr>
          <w:bCs/>
          <w:color w:val="000000"/>
          <w:szCs w:val="24"/>
        </w:rPr>
        <w:t>9.2. Сторона, которая  не исполняет своего обязательства вследствие действия непреодолимой силы, должна известить другую сторону о наступлении указанных обстоятель</w:t>
      </w:r>
      <w:proofErr w:type="gramStart"/>
      <w:r>
        <w:rPr>
          <w:bCs/>
          <w:color w:val="000000"/>
          <w:szCs w:val="24"/>
        </w:rPr>
        <w:t>ств в ср</w:t>
      </w:r>
      <w:proofErr w:type="gramEnd"/>
      <w:r>
        <w:rPr>
          <w:bCs/>
          <w:color w:val="000000"/>
          <w:szCs w:val="24"/>
        </w:rPr>
        <w:t>ок, не пр</w:t>
      </w:r>
      <w:r>
        <w:rPr>
          <w:bCs/>
          <w:color w:val="000000"/>
          <w:szCs w:val="24"/>
        </w:rPr>
        <w:t>е</w:t>
      </w:r>
      <w:r>
        <w:rPr>
          <w:bCs/>
          <w:color w:val="000000"/>
          <w:szCs w:val="24"/>
        </w:rPr>
        <w:t>вышающий 5 (пяти) календарных дней.</w:t>
      </w:r>
    </w:p>
    <w:p w:rsidR="005A53CB" w:rsidRDefault="005A53CB">
      <w:pPr>
        <w:spacing w:line="240" w:lineRule="auto"/>
        <w:rPr>
          <w:bCs/>
          <w:color w:val="000000"/>
          <w:szCs w:val="24"/>
        </w:rPr>
      </w:pPr>
    </w:p>
    <w:p w:rsidR="005A53CB" w:rsidRDefault="00194035">
      <w:pPr>
        <w:spacing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10. Действие договора</w:t>
      </w:r>
    </w:p>
    <w:p w:rsidR="005A53CB" w:rsidRDefault="005A53CB">
      <w:pPr>
        <w:spacing w:line="240" w:lineRule="auto"/>
        <w:jc w:val="center"/>
        <w:rPr>
          <w:b/>
          <w:bCs/>
          <w:color w:val="000000"/>
          <w:szCs w:val="24"/>
        </w:rPr>
      </w:pPr>
    </w:p>
    <w:p w:rsidR="005A53CB" w:rsidRDefault="00194035">
      <w:pPr>
        <w:pStyle w:val="aa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Настоящий договор заключается на срок по «___» ________ 201_г., вступает в силу с м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мента подписания последней из сторон и распространяет свое действие на отношения сторон, возникшие с __________201_ года, и считается продленным на один календарный год и на тех же условиях, если до окончания срока его действия на одна из сторон не заявит о его прекращении или изменении, либо о заключении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нового договора.</w:t>
      </w:r>
    </w:p>
    <w:p w:rsidR="005A53CB" w:rsidRDefault="00194035">
      <w:pPr>
        <w:pStyle w:val="aa"/>
        <w:ind w:firstLine="0"/>
      </w:pPr>
      <w:r>
        <w:rPr>
          <w:rFonts w:ascii="Times New Roman" w:hAnsi="Times New Roman" w:cs="Times New Roman"/>
          <w:sz w:val="24"/>
          <w:szCs w:val="24"/>
        </w:rPr>
        <w:t>Действие настоящего договора сохраняется полностью до момента заключения (перезаключения) Сторонами и вступления в силу нового договора взамен настоящего.</w:t>
      </w:r>
    </w:p>
    <w:p w:rsidR="005A53CB" w:rsidRDefault="00194035">
      <w:pPr>
        <w:spacing w:line="240" w:lineRule="auto"/>
        <w:rPr>
          <w:szCs w:val="24"/>
        </w:rPr>
      </w:pPr>
      <w:r>
        <w:rPr>
          <w:szCs w:val="24"/>
        </w:rPr>
        <w:t>10.2. Договор  прекращает свое действие с момента изменения способа управления многоква</w:t>
      </w:r>
      <w:r>
        <w:rPr>
          <w:szCs w:val="24"/>
        </w:rPr>
        <w:t>р</w:t>
      </w:r>
      <w:r>
        <w:rPr>
          <w:szCs w:val="24"/>
        </w:rPr>
        <w:t>тирным домом или перехода права собственности другому физическому лицу.</w:t>
      </w:r>
    </w:p>
    <w:p w:rsidR="005A53CB" w:rsidRDefault="00194035">
      <w:pPr>
        <w:spacing w:line="240" w:lineRule="auto"/>
      </w:pPr>
      <w:r>
        <w:rPr>
          <w:szCs w:val="24"/>
        </w:rPr>
        <w:t>10.3. Договор составлен в двух подлинных экземплярах, имеющих одинаковую юридическую силу по одному экземпляру для каждой из Сторон, при этом все Приложения к настоящему дог</w:t>
      </w:r>
      <w:r>
        <w:rPr>
          <w:szCs w:val="24"/>
        </w:rPr>
        <w:t>о</w:t>
      </w:r>
      <w:r>
        <w:rPr>
          <w:szCs w:val="24"/>
        </w:rPr>
        <w:t>вору являются его неотъемлемой частью.</w:t>
      </w:r>
    </w:p>
    <w:p w:rsidR="005A53CB" w:rsidRDefault="00194035">
      <w:pPr>
        <w:spacing w:line="240" w:lineRule="auto"/>
      </w:pPr>
      <w:r>
        <w:rPr>
          <w:szCs w:val="24"/>
        </w:rPr>
        <w:t>10.4. Все изменения и дополнения к настоящему договору являются действительными, если они совершены в письменной форме и подписаны уполномоченными лицами Сторон. Все прилож</w:t>
      </w:r>
      <w:r>
        <w:rPr>
          <w:szCs w:val="24"/>
        </w:rPr>
        <w:t>е</w:t>
      </w:r>
      <w:r>
        <w:rPr>
          <w:szCs w:val="24"/>
        </w:rPr>
        <w:t>ния, протоколы разногласий, изменения и дополнения к настоящему договору являются неот</w:t>
      </w:r>
      <w:r>
        <w:rPr>
          <w:szCs w:val="24"/>
        </w:rPr>
        <w:t>ъ</w:t>
      </w:r>
      <w:r>
        <w:rPr>
          <w:szCs w:val="24"/>
        </w:rPr>
        <w:t>емлемой частью настоящего договора.</w:t>
      </w:r>
    </w:p>
    <w:p w:rsidR="005A53CB" w:rsidRDefault="005A53CB">
      <w:pPr>
        <w:spacing w:line="240" w:lineRule="auto"/>
        <w:rPr>
          <w:szCs w:val="24"/>
        </w:rPr>
      </w:pPr>
    </w:p>
    <w:p w:rsidR="005A53CB" w:rsidRDefault="005A53CB">
      <w:pPr>
        <w:pStyle w:val="aa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3CB" w:rsidRDefault="00194035">
      <w:pPr>
        <w:pStyle w:val="aa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Дополнительные условия договора</w:t>
      </w:r>
    </w:p>
    <w:p w:rsidR="005A53CB" w:rsidRDefault="005A53CB">
      <w:pPr>
        <w:pStyle w:val="aa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3CB" w:rsidRDefault="00194035">
      <w:pPr>
        <w:pStyle w:val="aa"/>
        <w:ind w:firstLine="0"/>
      </w:pPr>
      <w:r>
        <w:rPr>
          <w:rFonts w:ascii="Times New Roman" w:hAnsi="Times New Roman" w:cs="Times New Roman"/>
          <w:sz w:val="24"/>
          <w:szCs w:val="24"/>
        </w:rPr>
        <w:t>11.1. Если при заключении, изменении, расторжении и исполнении договора между сторонами возникают разногласия, то спор разрешается в порядке, предусмотренном действующим закон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дательством Российской Федерации. </w:t>
      </w:r>
    </w:p>
    <w:p w:rsidR="005A53CB" w:rsidRDefault="00194035">
      <w:pPr>
        <w:pStyle w:val="aa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11.2. Возникновение спора между сторонами не может служить основанием  для отказа от в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полнения договорных обязательств.   </w:t>
      </w:r>
    </w:p>
    <w:p w:rsidR="005A53CB" w:rsidRDefault="00194035">
      <w:pPr>
        <w:spacing w:line="240" w:lineRule="auto"/>
      </w:pPr>
      <w:r>
        <w:rPr>
          <w:rStyle w:val="a3"/>
          <w:i w:val="0"/>
          <w:iCs w:val="0"/>
          <w:color w:val="000000"/>
          <w:szCs w:val="24"/>
        </w:rPr>
        <w:t>11.3. Потребитель дает  согласие на обработку своих персональных данных, указанных в догов</w:t>
      </w:r>
      <w:r>
        <w:rPr>
          <w:rStyle w:val="a3"/>
          <w:i w:val="0"/>
          <w:iCs w:val="0"/>
          <w:color w:val="000000"/>
          <w:szCs w:val="24"/>
        </w:rPr>
        <w:t>о</w:t>
      </w:r>
      <w:r>
        <w:rPr>
          <w:rStyle w:val="a3"/>
          <w:i w:val="0"/>
          <w:iCs w:val="0"/>
          <w:color w:val="000000"/>
          <w:szCs w:val="24"/>
        </w:rPr>
        <w:t>ре с использованием или без использования средств автоматизации в целях заключения и испо</w:t>
      </w:r>
      <w:r>
        <w:rPr>
          <w:rStyle w:val="a3"/>
          <w:i w:val="0"/>
          <w:iCs w:val="0"/>
          <w:color w:val="000000"/>
          <w:szCs w:val="24"/>
        </w:rPr>
        <w:t>л</w:t>
      </w:r>
      <w:r>
        <w:rPr>
          <w:rStyle w:val="a3"/>
          <w:i w:val="0"/>
          <w:iCs w:val="0"/>
          <w:color w:val="000000"/>
          <w:szCs w:val="24"/>
        </w:rPr>
        <w:t>нения настоящего договора</w:t>
      </w:r>
      <w:r>
        <w:rPr>
          <w:color w:val="000000"/>
          <w:szCs w:val="24"/>
        </w:rPr>
        <w:t xml:space="preserve">. </w:t>
      </w:r>
    </w:p>
    <w:p w:rsidR="005A53CB" w:rsidRDefault="00194035">
      <w:pPr>
        <w:pStyle w:val="aa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5A53CB" w:rsidRDefault="00194035">
      <w:pPr>
        <w:pStyle w:val="210"/>
        <w:tabs>
          <w:tab w:val="left" w:pos="567"/>
          <w:tab w:val="left" w:pos="927"/>
        </w:tabs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12. Приложения</w:t>
      </w:r>
    </w:p>
    <w:p w:rsidR="005A53CB" w:rsidRDefault="005A53CB">
      <w:pPr>
        <w:pStyle w:val="210"/>
        <w:tabs>
          <w:tab w:val="left" w:pos="567"/>
          <w:tab w:val="left" w:pos="927"/>
        </w:tabs>
        <w:ind w:firstLine="0"/>
        <w:jc w:val="center"/>
        <w:rPr>
          <w:b/>
          <w:sz w:val="24"/>
          <w:szCs w:val="24"/>
        </w:rPr>
      </w:pPr>
    </w:p>
    <w:p w:rsidR="005A53CB" w:rsidRDefault="00194035">
      <w:pPr>
        <w:tabs>
          <w:tab w:val="left" w:pos="-1418"/>
          <w:tab w:val="left" w:pos="567"/>
        </w:tabs>
        <w:autoSpaceDE w:val="0"/>
        <w:spacing w:line="240" w:lineRule="auto"/>
        <w:rPr>
          <w:szCs w:val="24"/>
        </w:rPr>
      </w:pPr>
      <w:r>
        <w:rPr>
          <w:szCs w:val="24"/>
        </w:rPr>
        <w:t>Приложение № 1 -  Согласие на обработку персональных данных.</w:t>
      </w:r>
    </w:p>
    <w:p w:rsidR="005A53CB" w:rsidRDefault="005A53CB">
      <w:pPr>
        <w:tabs>
          <w:tab w:val="left" w:pos="-1418"/>
          <w:tab w:val="left" w:pos="567"/>
        </w:tabs>
        <w:autoSpaceDE w:val="0"/>
        <w:spacing w:line="240" w:lineRule="auto"/>
        <w:rPr>
          <w:szCs w:val="24"/>
        </w:rPr>
      </w:pPr>
    </w:p>
    <w:p w:rsidR="005A53CB" w:rsidRDefault="005A53CB">
      <w:pPr>
        <w:tabs>
          <w:tab w:val="left" w:pos="-1418"/>
          <w:tab w:val="left" w:pos="567"/>
        </w:tabs>
        <w:autoSpaceDE w:val="0"/>
        <w:spacing w:line="240" w:lineRule="auto"/>
        <w:rPr>
          <w:szCs w:val="24"/>
        </w:rPr>
      </w:pPr>
    </w:p>
    <w:p w:rsidR="005A53CB" w:rsidRDefault="005A53CB">
      <w:pPr>
        <w:tabs>
          <w:tab w:val="left" w:pos="-1418"/>
          <w:tab w:val="left" w:pos="567"/>
        </w:tabs>
        <w:autoSpaceDE w:val="0"/>
        <w:spacing w:line="240" w:lineRule="auto"/>
        <w:rPr>
          <w:szCs w:val="24"/>
        </w:rPr>
      </w:pPr>
    </w:p>
    <w:p w:rsidR="005A53CB" w:rsidRDefault="005A53CB">
      <w:pPr>
        <w:tabs>
          <w:tab w:val="left" w:pos="-1418"/>
          <w:tab w:val="left" w:pos="567"/>
        </w:tabs>
        <w:autoSpaceDE w:val="0"/>
        <w:spacing w:line="240" w:lineRule="auto"/>
        <w:rPr>
          <w:szCs w:val="24"/>
        </w:rPr>
      </w:pPr>
    </w:p>
    <w:p w:rsidR="005A53CB" w:rsidRDefault="005A53CB">
      <w:pPr>
        <w:tabs>
          <w:tab w:val="left" w:pos="-1418"/>
          <w:tab w:val="left" w:pos="567"/>
        </w:tabs>
        <w:autoSpaceDE w:val="0"/>
        <w:spacing w:line="240" w:lineRule="auto"/>
        <w:rPr>
          <w:szCs w:val="24"/>
        </w:rPr>
      </w:pPr>
    </w:p>
    <w:p w:rsidR="005A53CB" w:rsidRDefault="005A53CB">
      <w:pPr>
        <w:pStyle w:val="210"/>
        <w:tabs>
          <w:tab w:val="left" w:pos="567"/>
        </w:tabs>
        <w:ind w:firstLine="0"/>
        <w:jc w:val="center"/>
        <w:rPr>
          <w:b/>
          <w:sz w:val="24"/>
          <w:szCs w:val="24"/>
        </w:rPr>
      </w:pPr>
    </w:p>
    <w:p w:rsidR="005A53CB" w:rsidRDefault="00194035">
      <w:pPr>
        <w:pStyle w:val="210"/>
        <w:tabs>
          <w:tab w:val="left" w:pos="567"/>
        </w:tabs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11. Юридические адреса, банковские реквизиты,  и подписи Сторон</w:t>
      </w:r>
    </w:p>
    <w:p w:rsidR="005A53CB" w:rsidRDefault="005A53CB">
      <w:pPr>
        <w:widowControl w:val="0"/>
        <w:suppressAutoHyphens/>
        <w:autoSpaceDE w:val="0"/>
        <w:spacing w:line="240" w:lineRule="auto"/>
        <w:ind w:firstLine="539"/>
        <w:jc w:val="center"/>
        <w:rPr>
          <w:rFonts w:eastAsia="Lucida Sans Unicode" w:cs="Tahoma"/>
          <w:b/>
          <w:color w:val="000000"/>
          <w:kern w:val="2"/>
          <w:szCs w:val="24"/>
          <w:lang w:eastAsia="en-US" w:bidi="en-US"/>
        </w:rPr>
      </w:pPr>
    </w:p>
    <w:tbl>
      <w:tblPr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3186"/>
        <w:gridCol w:w="7013"/>
      </w:tblGrid>
      <w:tr w:rsidR="005A53CB">
        <w:trPr>
          <w:cantSplit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CB" w:rsidRDefault="00194035">
            <w:pPr>
              <w:spacing w:line="276" w:lineRule="auto"/>
              <w:rPr>
                <w:i/>
                <w:szCs w:val="24"/>
              </w:rPr>
            </w:pPr>
            <w:r>
              <w:rPr>
                <w:i/>
                <w:sz w:val="22"/>
                <w:szCs w:val="22"/>
                <w:lang w:eastAsia="en-US"/>
              </w:rPr>
              <w:t>«Организация водопроводно-канализационного хозяйства»:</w:t>
            </w:r>
          </w:p>
          <w:p w:rsidR="005A53CB" w:rsidRDefault="00194035">
            <w:pPr>
              <w:spacing w:line="276" w:lineRule="auto"/>
              <w:rPr>
                <w:bCs/>
                <w:szCs w:val="24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Государственное унитарное предприятие «Водоканал Л</w:t>
            </w:r>
            <w:r>
              <w:rPr>
                <w:bCs/>
                <w:sz w:val="22"/>
                <w:szCs w:val="22"/>
                <w:lang w:eastAsia="en-US"/>
              </w:rPr>
              <w:t>е</w:t>
            </w:r>
            <w:r>
              <w:rPr>
                <w:bCs/>
                <w:sz w:val="22"/>
                <w:szCs w:val="22"/>
                <w:lang w:eastAsia="en-US"/>
              </w:rPr>
              <w:t>нинградской области»</w:t>
            </w:r>
          </w:p>
          <w:p w:rsidR="005A53CB" w:rsidRDefault="00194035">
            <w:pPr>
              <w:spacing w:line="276" w:lineRule="auto"/>
              <w:rPr>
                <w:bCs/>
                <w:szCs w:val="24"/>
                <w:lang w:eastAsia="en-US"/>
              </w:rPr>
            </w:pPr>
            <w:r>
              <w:rPr>
                <w:bCs/>
                <w:sz w:val="22"/>
                <w:szCs w:val="22"/>
                <w:u w:val="single"/>
                <w:lang w:eastAsia="en-US"/>
              </w:rPr>
              <w:t>Юридический адрес</w:t>
            </w:r>
            <w:r>
              <w:rPr>
                <w:bCs/>
                <w:sz w:val="22"/>
                <w:szCs w:val="22"/>
                <w:lang w:eastAsia="en-US"/>
              </w:rPr>
              <w:t xml:space="preserve">: 188684, Ленинградская обл.,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всеволо</w:t>
            </w:r>
            <w:r>
              <w:rPr>
                <w:bCs/>
                <w:sz w:val="22"/>
                <w:szCs w:val="22"/>
                <w:lang w:eastAsia="en-US"/>
              </w:rPr>
              <w:t>ж</w:t>
            </w:r>
            <w:r>
              <w:rPr>
                <w:bCs/>
                <w:sz w:val="22"/>
                <w:szCs w:val="22"/>
                <w:lang w:eastAsia="en-US"/>
              </w:rPr>
              <w:t>ский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 р-н, поселок городского типа Дубровка, ул</w:t>
            </w:r>
            <w:proofErr w:type="gramStart"/>
            <w:r>
              <w:rPr>
                <w:bCs/>
                <w:sz w:val="22"/>
                <w:szCs w:val="22"/>
                <w:lang w:eastAsia="en-US"/>
              </w:rPr>
              <w:t>.Л</w:t>
            </w:r>
            <w:proofErr w:type="gramEnd"/>
            <w:r>
              <w:rPr>
                <w:bCs/>
                <w:sz w:val="22"/>
                <w:szCs w:val="22"/>
                <w:lang w:eastAsia="en-US"/>
              </w:rPr>
              <w:t>енинградская, д.3</w:t>
            </w:r>
          </w:p>
          <w:p w:rsidR="005A53CB" w:rsidRDefault="00194035">
            <w:pPr>
              <w:widowControl w:val="0"/>
              <w:spacing w:line="240" w:lineRule="auto"/>
              <w:ind w:right="33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Фактический адрес: 191124, г. Санкт- Петербург,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Синопская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наб., д. 54,</w:t>
            </w:r>
          </w:p>
          <w:p w:rsidR="005A53CB" w:rsidRDefault="00194035">
            <w:pPr>
              <w:spacing w:line="276" w:lineRule="auto"/>
              <w:rPr>
                <w:rFonts w:eastAsia="Arial Unicode MS"/>
                <w:bCs/>
                <w:color w:val="0563C1"/>
                <w:spacing w:val="-10"/>
                <w:sz w:val="22"/>
                <w:szCs w:val="24"/>
                <w:u w:val="single"/>
                <w:lang w:val="en-US" w:eastAsia="en-US"/>
              </w:rPr>
            </w:pPr>
            <w:r>
              <w:rPr>
                <w:rFonts w:eastAsia="Arial Unicode MS"/>
                <w:spacing w:val="-10"/>
                <w:sz w:val="22"/>
                <w:szCs w:val="22"/>
                <w:lang w:eastAsia="en-US"/>
              </w:rPr>
              <w:t>тел</w:t>
            </w:r>
            <w:r>
              <w:rPr>
                <w:rFonts w:eastAsia="Arial Unicode MS"/>
                <w:spacing w:val="-10"/>
                <w:sz w:val="22"/>
                <w:szCs w:val="22"/>
                <w:lang w:val="en-US" w:eastAsia="en-US"/>
              </w:rPr>
              <w:t xml:space="preserve">. 8 (812)  403-00-53 </w:t>
            </w:r>
            <w:r>
              <w:rPr>
                <w:rFonts w:eastAsia="Arial Unicode MS"/>
                <w:spacing w:val="-10"/>
                <w:szCs w:val="24"/>
                <w:lang w:val="en-US" w:eastAsia="en-US"/>
              </w:rPr>
              <w:t xml:space="preserve">  </w:t>
            </w:r>
            <w:r>
              <w:rPr>
                <w:bCs/>
                <w:sz w:val="22"/>
                <w:szCs w:val="22"/>
                <w:lang w:val="en-US" w:eastAsia="en-US"/>
              </w:rPr>
              <w:t xml:space="preserve">Email: </w:t>
            </w:r>
            <w:hyperlink r:id="rId9">
              <w:r>
                <w:rPr>
                  <w:rStyle w:val="InternetLink"/>
                  <w:bCs/>
                  <w:color w:val="0563C1"/>
                  <w:sz w:val="22"/>
                  <w:szCs w:val="22"/>
                  <w:lang w:val="en-US" w:eastAsia="en-US"/>
                </w:rPr>
                <w:t>i</w:t>
              </w:r>
              <w:r>
                <w:rPr>
                  <w:rStyle w:val="InternetLink"/>
                  <w:bCs/>
                  <w:color w:val="0563C1"/>
                  <w:sz w:val="22"/>
                  <w:szCs w:val="22"/>
                  <w:lang w:val="en-US" w:eastAsia="en-US"/>
                </w:rPr>
                <w:t>n</w:t>
              </w:r>
              <w:r>
                <w:rPr>
                  <w:rStyle w:val="InternetLink"/>
                  <w:bCs/>
                  <w:color w:val="0563C1"/>
                  <w:sz w:val="22"/>
                  <w:szCs w:val="22"/>
                  <w:lang w:val="en-US" w:eastAsia="en-US"/>
                </w:rPr>
                <w:t>fo@vodokanal-lo.ru</w:t>
              </w:r>
            </w:hyperlink>
          </w:p>
          <w:p w:rsidR="005A53CB" w:rsidRDefault="00194035">
            <w:pPr>
              <w:spacing w:line="276" w:lineRule="auto"/>
              <w:rPr>
                <w:bCs/>
                <w:szCs w:val="24"/>
                <w:lang w:val="en-US"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ИНН</w:t>
            </w:r>
            <w:r>
              <w:rPr>
                <w:bCs/>
                <w:sz w:val="22"/>
                <w:szCs w:val="22"/>
                <w:lang w:val="en-US" w:eastAsia="en-US"/>
              </w:rPr>
              <w:t xml:space="preserve"> 4703144282</w:t>
            </w:r>
            <w:r>
              <w:rPr>
                <w:bCs/>
                <w:szCs w:val="24"/>
                <w:lang w:eastAsia="en-US"/>
              </w:rPr>
              <w:t xml:space="preserve">         </w:t>
            </w:r>
            <w:r>
              <w:rPr>
                <w:bCs/>
                <w:sz w:val="22"/>
                <w:szCs w:val="22"/>
                <w:lang w:eastAsia="en-US"/>
              </w:rPr>
              <w:t>ОГРН 1167847156300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CB" w:rsidRDefault="00194035">
            <w:pPr>
              <w:snapToGrid w:val="0"/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i/>
                <w:sz w:val="22"/>
                <w:szCs w:val="22"/>
                <w:lang w:eastAsia="en-US"/>
              </w:rPr>
              <w:t>Потребительь</w:t>
            </w:r>
            <w:proofErr w:type="spellEnd"/>
            <w:r>
              <w:rPr>
                <w:i/>
                <w:sz w:val="22"/>
                <w:szCs w:val="22"/>
                <w:lang w:eastAsia="en-US"/>
              </w:rPr>
              <w:t>»:</w:t>
            </w:r>
          </w:p>
          <w:p w:rsidR="005A53CB" w:rsidRDefault="005A53CB">
            <w:pPr>
              <w:snapToGrid w:val="0"/>
              <w:spacing w:line="276" w:lineRule="auto"/>
              <w:rPr>
                <w:i/>
                <w:sz w:val="22"/>
                <w:szCs w:val="24"/>
                <w:lang w:eastAsia="en-US"/>
              </w:rPr>
            </w:pPr>
          </w:p>
          <w:p w:rsidR="005A53CB" w:rsidRDefault="00194035">
            <w:pPr>
              <w:spacing w:line="276" w:lineRule="auto"/>
              <w:jc w:val="left"/>
            </w:pPr>
            <w:r>
              <w:rPr>
                <w:sz w:val="22"/>
                <w:szCs w:val="22"/>
                <w:lang w:eastAsia="en-US"/>
              </w:rPr>
              <w:t>Ф.И.О.</w:t>
            </w:r>
            <w:r>
              <w:rPr>
                <w:b/>
                <w:sz w:val="22"/>
                <w:szCs w:val="22"/>
                <w:lang w:eastAsia="en-US"/>
              </w:rPr>
              <w:t>______________________________________________________________________________________</w:t>
            </w:r>
          </w:p>
          <w:p w:rsidR="005A53CB" w:rsidRDefault="00194035">
            <w:pPr>
              <w:spacing w:line="276" w:lineRule="auto"/>
              <w:jc w:val="left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Паспорт:  серия _______  № ____________________</w:t>
            </w:r>
            <w:r>
              <w:rPr>
                <w:sz w:val="22"/>
                <w:szCs w:val="22"/>
                <w:u w:val="single"/>
                <w:lang w:eastAsia="en-US"/>
              </w:rPr>
              <w:t xml:space="preserve"> </w:t>
            </w:r>
          </w:p>
          <w:p w:rsidR="005A53CB" w:rsidRDefault="00194035">
            <w:pPr>
              <w:spacing w:line="276" w:lineRule="auto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Выдан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 :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«___»___________________  ______г.</w:t>
            </w:r>
          </w:p>
          <w:p w:rsidR="005A53CB" w:rsidRDefault="00194035">
            <w:pPr>
              <w:spacing w:line="276" w:lineRule="auto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_____________________________________________</w:t>
            </w:r>
          </w:p>
          <w:p w:rsidR="005A53CB" w:rsidRDefault="00194035">
            <w:pPr>
              <w:spacing w:line="276" w:lineRule="auto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_________________________________________</w:t>
            </w:r>
          </w:p>
          <w:p w:rsidR="005A53CB" w:rsidRDefault="005A53CB">
            <w:pPr>
              <w:spacing w:line="276" w:lineRule="auto"/>
              <w:jc w:val="left"/>
              <w:rPr>
                <w:szCs w:val="24"/>
                <w:lang w:eastAsia="en-US"/>
              </w:rPr>
            </w:pPr>
          </w:p>
        </w:tc>
      </w:tr>
      <w:tr w:rsidR="005A53CB">
        <w:trPr>
          <w:cantSplit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CB" w:rsidRDefault="00194035">
            <w:pPr>
              <w:spacing w:line="276" w:lineRule="auto"/>
              <w:jc w:val="left"/>
              <w:rPr>
                <w:bCs/>
                <w:szCs w:val="24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ГУП «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Леноблводоканал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» Пр</w:t>
            </w:r>
            <w:r>
              <w:rPr>
                <w:bCs/>
                <w:sz w:val="22"/>
                <w:szCs w:val="22"/>
                <w:lang w:eastAsia="en-US"/>
              </w:rPr>
              <w:t>о</w:t>
            </w:r>
            <w:r>
              <w:rPr>
                <w:bCs/>
                <w:sz w:val="22"/>
                <w:szCs w:val="22"/>
                <w:lang w:eastAsia="en-US"/>
              </w:rPr>
              <w:t>изводственное управление ________________________ района</w:t>
            </w:r>
          </w:p>
          <w:p w:rsidR="005A53CB" w:rsidRDefault="00194035">
            <w:pPr>
              <w:spacing w:line="276" w:lineRule="auto"/>
              <w:jc w:val="left"/>
              <w:rPr>
                <w:bCs/>
                <w:szCs w:val="24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А</w:t>
            </w:r>
            <w:r>
              <w:rPr>
                <w:bCs/>
                <w:sz w:val="22"/>
                <w:szCs w:val="22"/>
                <w:lang w:eastAsia="en-US"/>
              </w:rPr>
              <w:t>д</w:t>
            </w:r>
            <w:r>
              <w:rPr>
                <w:bCs/>
                <w:sz w:val="22"/>
                <w:szCs w:val="22"/>
                <w:lang w:eastAsia="en-US"/>
              </w:rPr>
              <w:t xml:space="preserve">рес:___________________________________ </w:t>
            </w:r>
          </w:p>
          <w:p w:rsidR="005A53CB" w:rsidRDefault="00194035">
            <w:pPr>
              <w:spacing w:line="276" w:lineRule="auto"/>
              <w:jc w:val="left"/>
              <w:rPr>
                <w:bCs/>
                <w:szCs w:val="24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КПП ____________________________________</w:t>
            </w:r>
          </w:p>
          <w:p w:rsidR="005A53CB" w:rsidRDefault="00194035">
            <w:pPr>
              <w:spacing w:line="276" w:lineRule="auto"/>
              <w:jc w:val="left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 xml:space="preserve">                      (производственного управл</w:t>
            </w:r>
            <w:r>
              <w:rPr>
                <w:bCs/>
                <w:sz w:val="16"/>
                <w:szCs w:val="16"/>
                <w:lang w:eastAsia="en-US"/>
              </w:rPr>
              <w:t>е</w:t>
            </w:r>
            <w:r>
              <w:rPr>
                <w:bCs/>
                <w:sz w:val="16"/>
                <w:szCs w:val="16"/>
                <w:lang w:eastAsia="en-US"/>
              </w:rPr>
              <w:t>ния)</w:t>
            </w:r>
          </w:p>
          <w:p w:rsidR="005A53CB" w:rsidRDefault="00194035">
            <w:pPr>
              <w:spacing w:line="276" w:lineRule="auto"/>
              <w:jc w:val="left"/>
              <w:rPr>
                <w:bCs/>
                <w:szCs w:val="24"/>
                <w:lang w:eastAsia="en-US"/>
              </w:rPr>
            </w:pPr>
            <w:proofErr w:type="gramStart"/>
            <w:r>
              <w:rPr>
                <w:bCs/>
                <w:sz w:val="22"/>
                <w:szCs w:val="22"/>
                <w:lang w:eastAsia="en-US"/>
              </w:rPr>
              <w:t>САНКТ-ПЕТЕРБУРГСКИЙ</w:t>
            </w:r>
            <w:proofErr w:type="gramEnd"/>
            <w:r>
              <w:rPr>
                <w:bCs/>
                <w:sz w:val="22"/>
                <w:szCs w:val="22"/>
                <w:lang w:eastAsia="en-US"/>
              </w:rPr>
              <w:t xml:space="preserve">  РФ АО «РОССЕЛЬХОЗБАНК»</w:t>
            </w:r>
          </w:p>
          <w:p w:rsidR="005A53CB" w:rsidRDefault="00194035">
            <w:pPr>
              <w:spacing w:line="276" w:lineRule="auto"/>
              <w:jc w:val="left"/>
              <w:rPr>
                <w:bCs/>
                <w:szCs w:val="24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БИК 044030910</w:t>
            </w:r>
          </w:p>
          <w:p w:rsidR="005A53CB" w:rsidRDefault="00194035">
            <w:pPr>
              <w:spacing w:line="276" w:lineRule="auto"/>
              <w:jc w:val="left"/>
              <w:rPr>
                <w:szCs w:val="24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sz w:val="22"/>
                <w:szCs w:val="22"/>
                <w:lang w:eastAsia="en-US"/>
              </w:rPr>
              <w:t>/с _____________________________________</w:t>
            </w:r>
          </w:p>
          <w:p w:rsidR="005A53CB" w:rsidRDefault="00194035">
            <w:pPr>
              <w:spacing w:line="276" w:lineRule="auto"/>
              <w:jc w:val="lef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                         (производственного упра</w:t>
            </w:r>
            <w:r>
              <w:rPr>
                <w:sz w:val="16"/>
                <w:szCs w:val="16"/>
                <w:lang w:eastAsia="en-US"/>
              </w:rPr>
              <w:t>в</w:t>
            </w:r>
            <w:r>
              <w:rPr>
                <w:sz w:val="16"/>
                <w:szCs w:val="16"/>
                <w:lang w:eastAsia="en-US"/>
              </w:rPr>
              <w:t>ления)</w:t>
            </w:r>
          </w:p>
          <w:p w:rsidR="005A53CB" w:rsidRDefault="00194035">
            <w:pPr>
              <w:spacing w:line="276" w:lineRule="auto"/>
              <w:jc w:val="left"/>
              <w:rPr>
                <w:bCs/>
                <w:szCs w:val="24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к/с 30101810900000000910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CB" w:rsidRDefault="00194035">
            <w:pPr>
              <w:spacing w:line="276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Адрес: _______________________________________</w:t>
            </w:r>
          </w:p>
          <w:p w:rsidR="005A53CB" w:rsidRDefault="00194035">
            <w:pPr>
              <w:spacing w:line="276" w:lineRule="auto"/>
              <w:jc w:val="left"/>
              <w:rPr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______________________________________________</w:t>
            </w:r>
            <w:r>
              <w:rPr>
                <w:sz w:val="22"/>
                <w:szCs w:val="22"/>
                <w:lang w:eastAsia="en-US"/>
              </w:rPr>
              <w:t>Тел__________________________________________</w:t>
            </w:r>
          </w:p>
          <w:p w:rsidR="005A53CB" w:rsidRDefault="00194035">
            <w:pPr>
              <w:spacing w:line="276" w:lineRule="auto"/>
              <w:jc w:val="left"/>
              <w:rPr>
                <w:color w:val="0563C1"/>
                <w:szCs w:val="24"/>
                <w:u w:val="single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Е</w:t>
            </w:r>
            <w:proofErr w:type="gramEnd"/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u w:val="single"/>
                <w:lang w:eastAsia="en-US"/>
              </w:rPr>
              <w:t>_______________________________________</w:t>
            </w:r>
          </w:p>
          <w:p w:rsidR="005A53CB" w:rsidRDefault="005A53CB">
            <w:pPr>
              <w:snapToGrid w:val="0"/>
              <w:spacing w:line="276" w:lineRule="auto"/>
              <w:rPr>
                <w:i/>
                <w:color w:val="0563C1"/>
                <w:szCs w:val="24"/>
                <w:u w:val="single"/>
                <w:lang w:eastAsia="en-US"/>
              </w:rPr>
            </w:pPr>
          </w:p>
        </w:tc>
      </w:tr>
    </w:tbl>
    <w:p w:rsidR="005A53CB" w:rsidRDefault="005A53CB">
      <w:pPr>
        <w:pStyle w:val="210"/>
        <w:tabs>
          <w:tab w:val="left" w:pos="567"/>
        </w:tabs>
        <w:ind w:firstLine="0"/>
        <w:jc w:val="left"/>
        <w:rPr>
          <w:sz w:val="24"/>
          <w:szCs w:val="24"/>
        </w:rPr>
      </w:pPr>
    </w:p>
    <w:p w:rsidR="005A53CB" w:rsidRDefault="005A53CB">
      <w:pPr>
        <w:ind w:firstLine="283"/>
        <w:jc w:val="center"/>
        <w:rPr>
          <w:b/>
          <w:szCs w:val="24"/>
        </w:rPr>
      </w:pPr>
    </w:p>
    <w:p w:rsidR="005A53CB" w:rsidRDefault="005A53CB">
      <w:pPr>
        <w:ind w:firstLine="283"/>
        <w:jc w:val="center"/>
        <w:rPr>
          <w:b/>
          <w:szCs w:val="24"/>
        </w:rPr>
      </w:pPr>
    </w:p>
    <w:p w:rsidR="005A53CB" w:rsidRDefault="005A53CB">
      <w:pPr>
        <w:ind w:firstLine="283"/>
        <w:jc w:val="center"/>
        <w:rPr>
          <w:b/>
          <w:szCs w:val="24"/>
        </w:rPr>
      </w:pPr>
    </w:p>
    <w:p w:rsidR="005A53CB" w:rsidRDefault="00194035">
      <w:pPr>
        <w:ind w:firstLine="283"/>
        <w:jc w:val="center"/>
        <w:rPr>
          <w:b/>
          <w:szCs w:val="24"/>
        </w:rPr>
      </w:pPr>
      <w:proofErr w:type="gramStart"/>
      <w:r>
        <w:rPr>
          <w:b/>
          <w:szCs w:val="24"/>
        </w:rPr>
        <w:t>П</w:t>
      </w:r>
      <w:proofErr w:type="gramEnd"/>
      <w:r>
        <w:rPr>
          <w:b/>
          <w:szCs w:val="24"/>
        </w:rPr>
        <w:t xml:space="preserve"> О Д П И С И :</w:t>
      </w:r>
    </w:p>
    <w:p w:rsidR="005A53CB" w:rsidRDefault="005A53CB">
      <w:pPr>
        <w:ind w:firstLine="283"/>
        <w:jc w:val="center"/>
        <w:rPr>
          <w:b/>
          <w:szCs w:val="24"/>
        </w:rPr>
      </w:pPr>
    </w:p>
    <w:tbl>
      <w:tblPr>
        <w:tblW w:w="10281" w:type="dxa"/>
        <w:tblInd w:w="-108" w:type="dxa"/>
        <w:tblLook w:val="0000" w:firstRow="0" w:lastRow="0" w:firstColumn="0" w:lastColumn="0" w:noHBand="0" w:noVBand="0"/>
      </w:tblPr>
      <w:tblGrid>
        <w:gridCol w:w="4625"/>
        <w:gridCol w:w="5656"/>
      </w:tblGrid>
      <w:tr w:rsidR="005A53CB">
        <w:tc>
          <w:tcPr>
            <w:tcW w:w="4625" w:type="dxa"/>
            <w:shd w:val="clear" w:color="auto" w:fill="auto"/>
          </w:tcPr>
          <w:p w:rsidR="005A53CB" w:rsidRDefault="0019403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Организация водопроводно-канализационного хозяйства:</w:t>
            </w:r>
          </w:p>
        </w:tc>
        <w:tc>
          <w:tcPr>
            <w:tcW w:w="5656" w:type="dxa"/>
            <w:shd w:val="clear" w:color="auto" w:fill="auto"/>
          </w:tcPr>
          <w:p w:rsidR="005A53CB" w:rsidRDefault="00194035">
            <w:pPr>
              <w:spacing w:line="240" w:lineRule="auto"/>
              <w:rPr>
                <w:rFonts w:eastAsia="Calibri"/>
              </w:rPr>
            </w:pPr>
            <w:r>
              <w:rPr>
                <w:szCs w:val="24"/>
                <w:lang w:eastAsia="en-US"/>
              </w:rPr>
              <w:t xml:space="preserve">                  </w:t>
            </w:r>
          </w:p>
          <w:p w:rsidR="005A53CB" w:rsidRDefault="00194035">
            <w:pPr>
              <w:spacing w:line="240" w:lineRule="auto"/>
            </w:pPr>
            <w:r>
              <w:rPr>
                <w:szCs w:val="24"/>
                <w:lang w:eastAsia="en-US"/>
              </w:rPr>
              <w:t xml:space="preserve">                        </w:t>
            </w:r>
            <w:r>
              <w:rPr>
                <w:rFonts w:eastAsia="Calibri"/>
                <w:szCs w:val="24"/>
                <w:lang w:eastAsia="en-US"/>
              </w:rPr>
              <w:t>Потребитель:</w:t>
            </w:r>
          </w:p>
        </w:tc>
      </w:tr>
      <w:tr w:rsidR="005A53CB">
        <w:trPr>
          <w:trHeight w:val="353"/>
        </w:trPr>
        <w:tc>
          <w:tcPr>
            <w:tcW w:w="4625" w:type="dxa"/>
            <w:shd w:val="clear" w:color="auto" w:fill="auto"/>
          </w:tcPr>
          <w:p w:rsidR="005A53CB" w:rsidRDefault="00194035">
            <w:pPr>
              <w:spacing w:line="240" w:lineRule="auto"/>
            </w:pPr>
            <w:r>
              <w:rPr>
                <w:szCs w:val="24"/>
                <w:lang w:eastAsia="en-US"/>
              </w:rPr>
              <w:t xml:space="preserve">            </w:t>
            </w:r>
            <w:r>
              <w:rPr>
                <w:rFonts w:eastAsia="Calibri"/>
                <w:szCs w:val="24"/>
                <w:lang w:eastAsia="en-US"/>
              </w:rPr>
              <w:t>ГУП «</w:t>
            </w:r>
            <w:proofErr w:type="spellStart"/>
            <w:r>
              <w:rPr>
                <w:rFonts w:eastAsia="Calibri"/>
                <w:szCs w:val="24"/>
                <w:lang w:eastAsia="en-US"/>
              </w:rPr>
              <w:t>Леноблводоканал</w:t>
            </w:r>
            <w:proofErr w:type="spellEnd"/>
            <w:r>
              <w:rPr>
                <w:rFonts w:eastAsia="Calibri"/>
                <w:szCs w:val="24"/>
                <w:lang w:eastAsia="en-US"/>
              </w:rPr>
              <w:t>»</w:t>
            </w:r>
          </w:p>
        </w:tc>
        <w:tc>
          <w:tcPr>
            <w:tcW w:w="5656" w:type="dxa"/>
            <w:shd w:val="clear" w:color="auto" w:fill="auto"/>
          </w:tcPr>
          <w:p w:rsidR="005A53CB" w:rsidRDefault="005A53CB">
            <w:pPr>
              <w:snapToGrid w:val="0"/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:rsidR="005A53CB" w:rsidRDefault="005A53CB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5A53CB">
        <w:trPr>
          <w:trHeight w:val="80"/>
        </w:trPr>
        <w:tc>
          <w:tcPr>
            <w:tcW w:w="4625" w:type="dxa"/>
            <w:shd w:val="clear" w:color="auto" w:fill="auto"/>
          </w:tcPr>
          <w:p w:rsidR="005A53CB" w:rsidRDefault="00194035">
            <w:pPr>
              <w:spacing w:line="240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Начальник Производственного управл</w:t>
            </w:r>
            <w:r>
              <w:rPr>
                <w:rFonts w:eastAsia="Calibri"/>
                <w:szCs w:val="24"/>
                <w:lang w:eastAsia="en-US"/>
              </w:rPr>
              <w:t>е</w:t>
            </w:r>
            <w:r>
              <w:rPr>
                <w:rFonts w:eastAsia="Calibri"/>
                <w:szCs w:val="24"/>
                <w:lang w:eastAsia="en-US"/>
              </w:rPr>
              <w:lastRenderedPageBreak/>
              <w:t>ния</w:t>
            </w:r>
          </w:p>
          <w:p w:rsidR="005A53CB" w:rsidRDefault="005A53CB">
            <w:pPr>
              <w:spacing w:line="240" w:lineRule="auto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5656" w:type="dxa"/>
            <w:shd w:val="clear" w:color="auto" w:fill="auto"/>
          </w:tcPr>
          <w:p w:rsidR="005A53CB" w:rsidRDefault="005A53CB">
            <w:pPr>
              <w:snapToGrid w:val="0"/>
              <w:spacing w:line="240" w:lineRule="auto"/>
              <w:rPr>
                <w:rFonts w:eastAsia="Calibri"/>
                <w:b/>
                <w:szCs w:val="24"/>
                <w:lang w:eastAsia="en-US"/>
              </w:rPr>
            </w:pPr>
          </w:p>
        </w:tc>
      </w:tr>
      <w:tr w:rsidR="005A53CB">
        <w:trPr>
          <w:trHeight w:val="237"/>
        </w:trPr>
        <w:tc>
          <w:tcPr>
            <w:tcW w:w="4625" w:type="dxa"/>
            <w:shd w:val="clear" w:color="auto" w:fill="auto"/>
          </w:tcPr>
          <w:p w:rsidR="005A53CB" w:rsidRDefault="00194035">
            <w:pPr>
              <w:spacing w:line="240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lastRenderedPageBreak/>
              <w:t>______________________________ района</w:t>
            </w:r>
          </w:p>
        </w:tc>
        <w:tc>
          <w:tcPr>
            <w:tcW w:w="5656" w:type="dxa"/>
            <w:shd w:val="clear" w:color="auto" w:fill="auto"/>
          </w:tcPr>
          <w:p w:rsidR="005A53CB" w:rsidRDefault="005A53CB">
            <w:pPr>
              <w:snapToGrid w:val="0"/>
              <w:spacing w:line="240" w:lineRule="auto"/>
              <w:rPr>
                <w:rFonts w:eastAsia="Calibri"/>
                <w:szCs w:val="24"/>
                <w:lang w:eastAsia="en-US"/>
              </w:rPr>
            </w:pPr>
          </w:p>
        </w:tc>
      </w:tr>
      <w:tr w:rsidR="005A53CB">
        <w:tc>
          <w:tcPr>
            <w:tcW w:w="4625" w:type="dxa"/>
            <w:shd w:val="clear" w:color="auto" w:fill="auto"/>
          </w:tcPr>
          <w:p w:rsidR="005A53CB" w:rsidRDefault="005A53CB">
            <w:pPr>
              <w:snapToGrid w:val="0"/>
              <w:spacing w:line="240" w:lineRule="auto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5656" w:type="dxa"/>
            <w:shd w:val="clear" w:color="auto" w:fill="auto"/>
          </w:tcPr>
          <w:p w:rsidR="005A53CB" w:rsidRDefault="005A53CB">
            <w:pPr>
              <w:snapToGrid w:val="0"/>
              <w:spacing w:line="240" w:lineRule="auto"/>
              <w:rPr>
                <w:rFonts w:eastAsia="Calibri"/>
                <w:szCs w:val="24"/>
                <w:lang w:eastAsia="en-US"/>
              </w:rPr>
            </w:pPr>
          </w:p>
        </w:tc>
      </w:tr>
      <w:tr w:rsidR="005A53CB">
        <w:tc>
          <w:tcPr>
            <w:tcW w:w="4625" w:type="dxa"/>
            <w:shd w:val="clear" w:color="auto" w:fill="auto"/>
          </w:tcPr>
          <w:p w:rsidR="005A53CB" w:rsidRDefault="00194035">
            <w:pPr>
              <w:spacing w:line="240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___________________ (_______________)</w:t>
            </w:r>
          </w:p>
        </w:tc>
        <w:tc>
          <w:tcPr>
            <w:tcW w:w="5656" w:type="dxa"/>
            <w:shd w:val="clear" w:color="auto" w:fill="auto"/>
          </w:tcPr>
          <w:p w:rsidR="005A53CB" w:rsidRDefault="00194035">
            <w:pPr>
              <w:spacing w:line="240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________________________(____________________)</w:t>
            </w:r>
          </w:p>
        </w:tc>
      </w:tr>
      <w:tr w:rsidR="005A53CB">
        <w:tc>
          <w:tcPr>
            <w:tcW w:w="4625" w:type="dxa"/>
            <w:shd w:val="clear" w:color="auto" w:fill="auto"/>
          </w:tcPr>
          <w:p w:rsidR="005A53CB" w:rsidRDefault="005A53CB">
            <w:pPr>
              <w:snapToGrid w:val="0"/>
              <w:spacing w:line="240" w:lineRule="auto"/>
              <w:rPr>
                <w:rFonts w:eastAsia="Calibri"/>
                <w:szCs w:val="24"/>
                <w:lang w:eastAsia="en-US"/>
              </w:rPr>
            </w:pPr>
          </w:p>
          <w:p w:rsidR="005A53CB" w:rsidRDefault="00194035">
            <w:pPr>
              <w:spacing w:line="240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«____»________________20__г.</w:t>
            </w:r>
          </w:p>
        </w:tc>
        <w:tc>
          <w:tcPr>
            <w:tcW w:w="5656" w:type="dxa"/>
            <w:shd w:val="clear" w:color="auto" w:fill="auto"/>
          </w:tcPr>
          <w:p w:rsidR="005A53CB" w:rsidRDefault="005A53CB">
            <w:pPr>
              <w:snapToGrid w:val="0"/>
              <w:spacing w:line="240" w:lineRule="auto"/>
              <w:rPr>
                <w:rFonts w:eastAsia="Calibri"/>
                <w:szCs w:val="24"/>
                <w:lang w:eastAsia="en-US"/>
              </w:rPr>
            </w:pPr>
          </w:p>
          <w:p w:rsidR="005A53CB" w:rsidRDefault="00194035">
            <w:pPr>
              <w:spacing w:line="240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«___»_______________________20__г.</w:t>
            </w:r>
          </w:p>
        </w:tc>
      </w:tr>
    </w:tbl>
    <w:p w:rsidR="005A53CB" w:rsidRDefault="005A53CB">
      <w:pPr>
        <w:rPr>
          <w:szCs w:val="24"/>
        </w:rPr>
      </w:pPr>
    </w:p>
    <w:p w:rsidR="005A53CB" w:rsidRDefault="005A53CB">
      <w:pPr>
        <w:rPr>
          <w:szCs w:val="24"/>
        </w:rPr>
      </w:pPr>
    </w:p>
    <w:p w:rsidR="005A53CB" w:rsidRDefault="005A53CB">
      <w:pPr>
        <w:spacing w:line="240" w:lineRule="auto"/>
        <w:jc w:val="right"/>
        <w:rPr>
          <w:sz w:val="22"/>
          <w:szCs w:val="22"/>
        </w:rPr>
      </w:pPr>
    </w:p>
    <w:p w:rsidR="005A53CB" w:rsidRDefault="005A53CB">
      <w:pPr>
        <w:spacing w:line="240" w:lineRule="auto"/>
        <w:jc w:val="right"/>
        <w:rPr>
          <w:sz w:val="22"/>
          <w:szCs w:val="22"/>
        </w:rPr>
      </w:pPr>
    </w:p>
    <w:p w:rsidR="005A53CB" w:rsidRDefault="005A53CB">
      <w:pPr>
        <w:spacing w:line="240" w:lineRule="auto"/>
        <w:jc w:val="right"/>
        <w:rPr>
          <w:sz w:val="22"/>
          <w:szCs w:val="22"/>
        </w:rPr>
      </w:pPr>
    </w:p>
    <w:p w:rsidR="005A53CB" w:rsidRDefault="005A53CB">
      <w:pPr>
        <w:spacing w:line="240" w:lineRule="auto"/>
        <w:jc w:val="right"/>
        <w:rPr>
          <w:sz w:val="22"/>
          <w:szCs w:val="22"/>
        </w:rPr>
      </w:pPr>
    </w:p>
    <w:p w:rsidR="005A53CB" w:rsidRDefault="005A53CB">
      <w:pPr>
        <w:spacing w:line="240" w:lineRule="auto"/>
        <w:jc w:val="right"/>
        <w:rPr>
          <w:sz w:val="22"/>
          <w:szCs w:val="22"/>
        </w:rPr>
      </w:pPr>
    </w:p>
    <w:p w:rsidR="005A53CB" w:rsidRDefault="00194035">
      <w:pPr>
        <w:spacing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5A53CB" w:rsidRDefault="00194035">
      <w:pPr>
        <w:pStyle w:val="ab"/>
        <w:spacing w:after="0" w:line="192" w:lineRule="auto"/>
        <w:jc w:val="right"/>
      </w:pPr>
      <w:r>
        <w:rPr>
          <w:sz w:val="20"/>
          <w:szCs w:val="20"/>
        </w:rPr>
        <w:t xml:space="preserve">                                                                                                                         к договору</w:t>
      </w:r>
      <w:r>
        <w:rPr>
          <w:bCs/>
          <w:sz w:val="20"/>
          <w:szCs w:val="20"/>
        </w:rPr>
        <w:t xml:space="preserve"> холодного водоснабжения </w:t>
      </w:r>
    </w:p>
    <w:p w:rsidR="005A53CB" w:rsidRDefault="00194035">
      <w:pPr>
        <w:pStyle w:val="ab"/>
        <w:spacing w:after="0" w:line="192" w:lineRule="auto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и (или) водоотведения жилого дома </w:t>
      </w:r>
    </w:p>
    <w:p w:rsidR="005A53CB" w:rsidRDefault="00194035">
      <w:pPr>
        <w:spacing w:line="240" w:lineRule="auto"/>
        <w:jc w:val="right"/>
        <w:rPr>
          <w:sz w:val="20"/>
        </w:rPr>
      </w:pPr>
      <w:r>
        <w:rPr>
          <w:sz w:val="20"/>
        </w:rPr>
        <w:t xml:space="preserve">                от __________ №_____</w:t>
      </w:r>
    </w:p>
    <w:p w:rsidR="005A53CB" w:rsidRDefault="005A53CB">
      <w:pPr>
        <w:autoSpaceDE w:val="0"/>
        <w:spacing w:line="240" w:lineRule="auto"/>
        <w:jc w:val="center"/>
        <w:rPr>
          <w:bCs/>
          <w:sz w:val="16"/>
          <w:szCs w:val="16"/>
        </w:rPr>
      </w:pPr>
    </w:p>
    <w:p w:rsidR="005A53CB" w:rsidRDefault="005A53CB">
      <w:pPr>
        <w:autoSpaceDE w:val="0"/>
        <w:spacing w:line="240" w:lineRule="auto"/>
        <w:jc w:val="center"/>
        <w:rPr>
          <w:rFonts w:ascii="Times New Roman,Bold" w:hAnsi="Times New Roman,Bold" w:cs="Times New Roman,Bold"/>
          <w:b/>
          <w:bCs/>
          <w:sz w:val="16"/>
          <w:szCs w:val="16"/>
        </w:rPr>
      </w:pPr>
    </w:p>
    <w:p w:rsidR="005A53CB" w:rsidRDefault="00194035">
      <w:pPr>
        <w:autoSpaceDE w:val="0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СОГЛАСИЕ </w:t>
      </w:r>
    </w:p>
    <w:p w:rsidR="005A53CB" w:rsidRDefault="00194035">
      <w:pPr>
        <w:autoSpaceDE w:val="0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НА ОБРАБОТКУ ПЕРСОНАЛЬНЫХ ДАННЫХ</w:t>
      </w:r>
    </w:p>
    <w:p w:rsidR="005A53CB" w:rsidRDefault="005A53CB">
      <w:pPr>
        <w:autoSpaceDE w:val="0"/>
        <w:spacing w:line="240" w:lineRule="auto"/>
        <w:jc w:val="center"/>
        <w:rPr>
          <w:b/>
          <w:bCs/>
          <w:szCs w:val="24"/>
        </w:rPr>
      </w:pPr>
    </w:p>
    <w:p w:rsidR="005A53CB" w:rsidRDefault="00194035">
      <w:pPr>
        <w:autoSpaceDE w:val="0"/>
        <w:spacing w:line="240" w:lineRule="auto"/>
      </w:pPr>
      <w:r>
        <w:rPr>
          <w:szCs w:val="24"/>
        </w:rPr>
        <w:t>г. _____________                                                                        «____» _________________ 20 ____г.</w:t>
      </w:r>
    </w:p>
    <w:p w:rsidR="005A53CB" w:rsidRDefault="005A53CB">
      <w:pPr>
        <w:autoSpaceDE w:val="0"/>
        <w:spacing w:line="240" w:lineRule="auto"/>
        <w:rPr>
          <w:szCs w:val="24"/>
        </w:rPr>
      </w:pPr>
    </w:p>
    <w:p w:rsidR="005A53CB" w:rsidRDefault="00194035">
      <w:pPr>
        <w:autoSpaceDE w:val="0"/>
        <w:spacing w:line="240" w:lineRule="auto"/>
        <w:rPr>
          <w:szCs w:val="24"/>
        </w:rPr>
      </w:pPr>
      <w:r>
        <w:rPr>
          <w:szCs w:val="24"/>
        </w:rPr>
        <w:t>Я, ___________________________________________________________________________________</w:t>
      </w:r>
    </w:p>
    <w:p w:rsidR="005A53CB" w:rsidRDefault="00194035">
      <w:pPr>
        <w:autoSpaceDE w:val="0"/>
        <w:spacing w:line="240" w:lineRule="auto"/>
        <w:jc w:val="center"/>
        <w:rPr>
          <w:szCs w:val="24"/>
        </w:rPr>
      </w:pPr>
      <w:r>
        <w:rPr>
          <w:szCs w:val="24"/>
        </w:rPr>
        <w:t>(Фамилия, Имя, Отчество полностью)</w:t>
      </w:r>
    </w:p>
    <w:p w:rsidR="005A53CB" w:rsidRDefault="00194035">
      <w:pPr>
        <w:autoSpaceDE w:val="0"/>
        <w:spacing w:line="240" w:lineRule="auto"/>
        <w:rPr>
          <w:szCs w:val="24"/>
        </w:rPr>
      </w:pPr>
      <w:r>
        <w:rPr>
          <w:szCs w:val="24"/>
        </w:rPr>
        <w:t>Паспорт: серия _______ № _________________ выдан  «___»_________________ _________</w:t>
      </w:r>
      <w:proofErr w:type="gramStart"/>
      <w:r>
        <w:rPr>
          <w:szCs w:val="24"/>
        </w:rPr>
        <w:t>г</w:t>
      </w:r>
      <w:proofErr w:type="gramEnd"/>
      <w:r>
        <w:rPr>
          <w:szCs w:val="24"/>
        </w:rPr>
        <w:t>.</w:t>
      </w:r>
    </w:p>
    <w:p w:rsidR="005A53CB" w:rsidRDefault="00194035">
      <w:pPr>
        <w:autoSpaceDE w:val="0"/>
        <w:spacing w:line="240" w:lineRule="auto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5A53CB" w:rsidRDefault="00194035">
      <w:pPr>
        <w:autoSpaceDE w:val="0"/>
        <w:spacing w:line="240" w:lineRule="auto"/>
        <w:jc w:val="center"/>
        <w:rPr>
          <w:szCs w:val="24"/>
        </w:rPr>
      </w:pPr>
      <w:r>
        <w:rPr>
          <w:szCs w:val="24"/>
        </w:rPr>
        <w:t>(вид документа, удостоверяющий личность, кем и когда выдан)</w:t>
      </w:r>
    </w:p>
    <w:p w:rsidR="005A53CB" w:rsidRDefault="00194035">
      <w:pPr>
        <w:autoSpaceDE w:val="0"/>
        <w:spacing w:line="240" w:lineRule="auto"/>
        <w:rPr>
          <w:szCs w:val="24"/>
        </w:rPr>
      </w:pPr>
      <w:proofErr w:type="gramStart"/>
      <w:r>
        <w:rPr>
          <w:szCs w:val="24"/>
        </w:rPr>
        <w:t>проживающий</w:t>
      </w:r>
      <w:proofErr w:type="gramEnd"/>
      <w:r>
        <w:rPr>
          <w:szCs w:val="24"/>
        </w:rPr>
        <w:t xml:space="preserve"> (</w:t>
      </w:r>
      <w:proofErr w:type="spellStart"/>
      <w:r>
        <w:rPr>
          <w:szCs w:val="24"/>
        </w:rPr>
        <w:t>ая</w:t>
      </w:r>
      <w:proofErr w:type="spellEnd"/>
      <w:r>
        <w:rPr>
          <w:szCs w:val="24"/>
        </w:rPr>
        <w:t>) по адресу _________________________________________________________</w:t>
      </w:r>
    </w:p>
    <w:p w:rsidR="005A53CB" w:rsidRDefault="00194035">
      <w:pPr>
        <w:autoSpaceDE w:val="0"/>
        <w:spacing w:line="240" w:lineRule="auto"/>
        <w:rPr>
          <w:szCs w:val="24"/>
        </w:rPr>
      </w:pPr>
      <w:r>
        <w:rPr>
          <w:szCs w:val="24"/>
        </w:rPr>
        <w:t>___________________________________________________________________________________</w:t>
      </w:r>
    </w:p>
    <w:p w:rsidR="005A53CB" w:rsidRDefault="00194035">
      <w:pPr>
        <w:autoSpaceDE w:val="0"/>
        <w:spacing w:line="240" w:lineRule="auto"/>
        <w:rPr>
          <w:szCs w:val="24"/>
        </w:rPr>
      </w:pPr>
      <w:r>
        <w:rPr>
          <w:szCs w:val="24"/>
        </w:rPr>
        <w:t>настоящим даю свое согласие  Производственному Управлению __________________________ района  ГУП «</w:t>
      </w:r>
      <w:proofErr w:type="spellStart"/>
      <w:r>
        <w:rPr>
          <w:szCs w:val="24"/>
        </w:rPr>
        <w:t>Леноблводоканал</w:t>
      </w:r>
      <w:proofErr w:type="spellEnd"/>
      <w:r>
        <w:rPr>
          <w:szCs w:val="24"/>
        </w:rPr>
        <w:t>»</w:t>
      </w:r>
    </w:p>
    <w:p w:rsidR="005A53CB" w:rsidRDefault="00194035">
      <w:pPr>
        <w:autoSpaceDE w:val="0"/>
        <w:spacing w:line="240" w:lineRule="auto"/>
        <w:rPr>
          <w:szCs w:val="24"/>
        </w:rPr>
      </w:pPr>
      <w:r>
        <w:rPr>
          <w:szCs w:val="24"/>
        </w:rPr>
        <w:t>адрес места нахождения: ______________________________________________________________</w:t>
      </w:r>
    </w:p>
    <w:p w:rsidR="005A53CB" w:rsidRDefault="00194035">
      <w:pPr>
        <w:autoSpaceDE w:val="0"/>
        <w:spacing w:line="240" w:lineRule="auto"/>
        <w:rPr>
          <w:szCs w:val="24"/>
        </w:rPr>
      </w:pPr>
      <w:r>
        <w:rPr>
          <w:szCs w:val="24"/>
        </w:rPr>
        <w:t>________________________________________________________, (далее именуется «Конт</w:t>
      </w:r>
      <w:r>
        <w:rPr>
          <w:szCs w:val="24"/>
        </w:rPr>
        <w:t>р</w:t>
      </w:r>
      <w:r>
        <w:rPr>
          <w:szCs w:val="24"/>
        </w:rPr>
        <w:t>агент») на обработку (включая получение от меня и/или от любых третьих лиц, с учетом треб</w:t>
      </w:r>
      <w:r>
        <w:rPr>
          <w:szCs w:val="24"/>
        </w:rPr>
        <w:t>о</w:t>
      </w:r>
      <w:r>
        <w:rPr>
          <w:szCs w:val="24"/>
        </w:rPr>
        <w:t xml:space="preserve">ваний действующего законодательства Российской Федерации) моих персональных данных и подтверждаю, что, давая такое согласие, я действую своей волей и в своем интересе. </w:t>
      </w:r>
      <w:proofErr w:type="gramStart"/>
      <w:r>
        <w:rPr>
          <w:szCs w:val="24"/>
        </w:rPr>
        <w:t>Согласие дается мною для целей заключения с Контрагентом любых договоров и их дальнейшего испо</w:t>
      </w:r>
      <w:r>
        <w:rPr>
          <w:szCs w:val="24"/>
        </w:rPr>
        <w:t>л</w:t>
      </w:r>
      <w:r>
        <w:rPr>
          <w:szCs w:val="24"/>
        </w:rPr>
        <w:t>нения, принятия решений или совершения иных действий, порождающих юридические после</w:t>
      </w:r>
      <w:r>
        <w:rPr>
          <w:szCs w:val="24"/>
        </w:rPr>
        <w:t>д</w:t>
      </w:r>
      <w:r>
        <w:rPr>
          <w:szCs w:val="24"/>
        </w:rPr>
        <w:t>ствия в отношении меня или других лиц, предоставления мне информации об оказываемых Контрагентом услугах, выполняемых работах, реализуемых товарах, организации и осуществл</w:t>
      </w:r>
      <w:r>
        <w:rPr>
          <w:szCs w:val="24"/>
        </w:rPr>
        <w:t>е</w:t>
      </w:r>
      <w:r>
        <w:rPr>
          <w:szCs w:val="24"/>
        </w:rPr>
        <w:t>ния налогового, бухгалтерского, управленческого и иных видов учета Контрагента и распростр</w:t>
      </w:r>
      <w:r>
        <w:rPr>
          <w:szCs w:val="24"/>
        </w:rPr>
        <w:t>а</w:t>
      </w:r>
      <w:r>
        <w:rPr>
          <w:szCs w:val="24"/>
        </w:rPr>
        <w:t>няется на следующую информацию: мои фамилия, имя, отчество</w:t>
      </w:r>
      <w:proofErr w:type="gramEnd"/>
      <w:r>
        <w:rPr>
          <w:szCs w:val="24"/>
        </w:rPr>
        <w:t xml:space="preserve">, </w:t>
      </w:r>
      <w:proofErr w:type="gramStart"/>
      <w:r>
        <w:rPr>
          <w:szCs w:val="24"/>
        </w:rPr>
        <w:t>год, месяц, дата и место ро</w:t>
      </w:r>
      <w:r>
        <w:rPr>
          <w:szCs w:val="24"/>
        </w:rPr>
        <w:t>ж</w:t>
      </w:r>
      <w:r>
        <w:rPr>
          <w:szCs w:val="24"/>
        </w:rPr>
        <w:t>дения, адрес, семейное, социальное, имущественное положение, образование, профессия, дох</w:t>
      </w:r>
      <w:r>
        <w:rPr>
          <w:szCs w:val="24"/>
        </w:rPr>
        <w:t>о</w:t>
      </w:r>
      <w:r>
        <w:rPr>
          <w:szCs w:val="24"/>
        </w:rPr>
        <w:t>ды, и любая иная информация, относящаяся к моей личности, доступная либо известная в любой конкретный момент времени Контрагенту (далее именуется «Персональные данные»).</w:t>
      </w:r>
      <w:proofErr w:type="gramEnd"/>
      <w:r>
        <w:rPr>
          <w:szCs w:val="24"/>
        </w:rPr>
        <w:t xml:space="preserve"> Насто</w:t>
      </w:r>
      <w:r>
        <w:rPr>
          <w:szCs w:val="24"/>
        </w:rPr>
        <w:t>я</w:t>
      </w:r>
      <w:r>
        <w:rPr>
          <w:szCs w:val="24"/>
        </w:rPr>
        <w:t>щее согласие предоставляется на осуществление любых действий в отношении моих персонал</w:t>
      </w:r>
      <w:r>
        <w:rPr>
          <w:szCs w:val="24"/>
        </w:rPr>
        <w:t>ь</w:t>
      </w:r>
      <w:r>
        <w:rPr>
          <w:szCs w:val="24"/>
        </w:rPr>
        <w:t xml:space="preserve">ных данных, которые необходимы или желаемы для достижения указанных выше целей. </w:t>
      </w:r>
      <w:proofErr w:type="gramStart"/>
      <w:r>
        <w:rPr>
          <w:szCs w:val="24"/>
        </w:rPr>
        <w:t>Наст</w:t>
      </w:r>
      <w:r>
        <w:rPr>
          <w:szCs w:val="24"/>
        </w:rPr>
        <w:t>о</w:t>
      </w:r>
      <w:r>
        <w:rPr>
          <w:szCs w:val="24"/>
        </w:rPr>
        <w:t>ящим я признаю и подтверждаю, что в случае необходимости предоставления Персональных данных для достижения указанных выше целей третьему лицу, а равно как при привлечении тр</w:t>
      </w:r>
      <w:r>
        <w:rPr>
          <w:szCs w:val="24"/>
        </w:rPr>
        <w:t>е</w:t>
      </w:r>
      <w:r>
        <w:rPr>
          <w:szCs w:val="24"/>
        </w:rPr>
        <w:t>тьих лиц к оказанию услуг, выполнению работ, реализации товаров, организации и осуществл</w:t>
      </w:r>
      <w:r>
        <w:rPr>
          <w:szCs w:val="24"/>
        </w:rPr>
        <w:t>е</w:t>
      </w:r>
      <w:r>
        <w:rPr>
          <w:szCs w:val="24"/>
        </w:rPr>
        <w:lastRenderedPageBreak/>
        <w:t>нию налогового, бухгалтерского, управленческого, абонентского и иных видов учета Контраге</w:t>
      </w:r>
      <w:r>
        <w:rPr>
          <w:szCs w:val="24"/>
        </w:rPr>
        <w:t>н</w:t>
      </w:r>
      <w:r>
        <w:rPr>
          <w:szCs w:val="24"/>
        </w:rPr>
        <w:t>та в указанных целях, передачи Контрагентом принадлежащих ему функций и полномочий ин</w:t>
      </w:r>
      <w:r>
        <w:rPr>
          <w:szCs w:val="24"/>
        </w:rPr>
        <w:t>о</w:t>
      </w:r>
      <w:r>
        <w:rPr>
          <w:szCs w:val="24"/>
        </w:rPr>
        <w:t>му лицу, Контрагент вправе в</w:t>
      </w:r>
      <w:proofErr w:type="gramEnd"/>
      <w:r>
        <w:rPr>
          <w:szCs w:val="24"/>
        </w:rPr>
        <w:t xml:space="preserve"> необходимом </w:t>
      </w:r>
      <w:proofErr w:type="gramStart"/>
      <w:r>
        <w:rPr>
          <w:szCs w:val="24"/>
        </w:rPr>
        <w:t>объеме</w:t>
      </w:r>
      <w:proofErr w:type="gramEnd"/>
      <w:r>
        <w:rPr>
          <w:szCs w:val="24"/>
        </w:rPr>
        <w:t xml:space="preserve"> раскрывать для совершения вышеуказанных действий информацию обо мне лично (включая мои Персональные данные) таким третьим л</w:t>
      </w:r>
      <w:r>
        <w:rPr>
          <w:szCs w:val="24"/>
        </w:rPr>
        <w:t>и</w:t>
      </w:r>
      <w:r>
        <w:rPr>
          <w:szCs w:val="24"/>
        </w:rPr>
        <w:t>цам, их агентам и иным уполномоченным ими лицам, а также предоставлять таким лицам соо</w:t>
      </w:r>
      <w:r>
        <w:rPr>
          <w:szCs w:val="24"/>
        </w:rPr>
        <w:t>т</w:t>
      </w:r>
      <w:r>
        <w:rPr>
          <w:szCs w:val="24"/>
        </w:rPr>
        <w:t>ветствующие документы, содержащие такую информацию. Также настоящим признаю и по</w:t>
      </w:r>
      <w:r>
        <w:rPr>
          <w:szCs w:val="24"/>
        </w:rPr>
        <w:t>д</w:t>
      </w:r>
      <w:r>
        <w:rPr>
          <w:szCs w:val="24"/>
        </w:rPr>
        <w:t>тверждаю, что настоящее согласие считается данным мною любым третьим лицам, указанным выше, с учетом соответствующих изменений, и любые такие третьи лица имеют право на обр</w:t>
      </w:r>
      <w:r>
        <w:rPr>
          <w:szCs w:val="24"/>
        </w:rPr>
        <w:t>а</w:t>
      </w:r>
      <w:r>
        <w:rPr>
          <w:szCs w:val="24"/>
        </w:rPr>
        <w:t xml:space="preserve">ботку Персональных данных на основании настоящего согласия. </w:t>
      </w:r>
    </w:p>
    <w:p w:rsidR="005A53CB" w:rsidRDefault="005A53CB">
      <w:pPr>
        <w:autoSpaceDE w:val="0"/>
        <w:spacing w:line="240" w:lineRule="auto"/>
        <w:rPr>
          <w:szCs w:val="24"/>
        </w:rPr>
      </w:pPr>
    </w:p>
    <w:p w:rsidR="005A53CB" w:rsidRDefault="00194035">
      <w:pPr>
        <w:autoSpaceDE w:val="0"/>
        <w:spacing w:line="240" w:lineRule="auto"/>
        <w:rPr>
          <w:szCs w:val="24"/>
        </w:rPr>
      </w:pPr>
      <w:r>
        <w:rPr>
          <w:szCs w:val="24"/>
        </w:rPr>
        <w:t>Подпись: __________________________________________________________________</w:t>
      </w:r>
    </w:p>
    <w:p w:rsidR="005A53CB" w:rsidRDefault="005A53CB">
      <w:pPr>
        <w:rPr>
          <w:szCs w:val="24"/>
        </w:rPr>
      </w:pPr>
    </w:p>
    <w:p w:rsidR="005A53CB" w:rsidRDefault="005A53CB">
      <w:pPr>
        <w:spacing w:line="240" w:lineRule="auto"/>
        <w:rPr>
          <w:szCs w:val="24"/>
        </w:rPr>
      </w:pPr>
    </w:p>
    <w:sectPr w:rsidR="005A53CB" w:rsidSect="005A53CB">
      <w:footerReference w:type="default" r:id="rId10"/>
      <w:pgSz w:w="11906" w:h="16838"/>
      <w:pgMar w:top="709" w:right="708" w:bottom="510" w:left="1134" w:header="0" w:footer="34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3CB" w:rsidRDefault="005A53CB" w:rsidP="005A53CB">
      <w:pPr>
        <w:spacing w:line="240" w:lineRule="auto"/>
      </w:pPr>
      <w:r>
        <w:separator/>
      </w:r>
    </w:p>
  </w:endnote>
  <w:endnote w:type="continuationSeparator" w:id="0">
    <w:p w:rsidR="005A53CB" w:rsidRDefault="005A53CB" w:rsidP="005A53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81" w:type="dxa"/>
      <w:tblInd w:w="-108" w:type="dxa"/>
      <w:tblLook w:val="0000" w:firstRow="0" w:lastRow="0" w:firstColumn="0" w:lastColumn="0" w:noHBand="0" w:noVBand="0"/>
    </w:tblPr>
    <w:tblGrid>
      <w:gridCol w:w="3427"/>
      <w:gridCol w:w="3427"/>
      <w:gridCol w:w="3427"/>
    </w:tblGrid>
    <w:tr w:rsidR="005A53CB">
      <w:trPr>
        <w:trHeight w:val="80"/>
      </w:trPr>
      <w:tc>
        <w:tcPr>
          <w:tcW w:w="3427" w:type="dxa"/>
          <w:shd w:val="clear" w:color="auto" w:fill="auto"/>
        </w:tcPr>
        <w:p w:rsidR="005A53CB" w:rsidRDefault="005A53CB">
          <w:pPr>
            <w:pStyle w:val="14"/>
            <w:snapToGrid w:val="0"/>
            <w:ind w:right="360"/>
            <w:rPr>
              <w:b/>
            </w:rPr>
          </w:pPr>
        </w:p>
      </w:tc>
      <w:tc>
        <w:tcPr>
          <w:tcW w:w="3427" w:type="dxa"/>
          <w:shd w:val="clear" w:color="auto" w:fill="auto"/>
        </w:tcPr>
        <w:p w:rsidR="005A53CB" w:rsidRDefault="005A53CB">
          <w:pPr>
            <w:pStyle w:val="14"/>
            <w:snapToGrid w:val="0"/>
            <w:rPr>
              <w:b/>
            </w:rPr>
          </w:pPr>
        </w:p>
      </w:tc>
      <w:tc>
        <w:tcPr>
          <w:tcW w:w="3427" w:type="dxa"/>
          <w:shd w:val="clear" w:color="auto" w:fill="auto"/>
        </w:tcPr>
        <w:p w:rsidR="005A53CB" w:rsidRDefault="005A53CB">
          <w:pPr>
            <w:pStyle w:val="14"/>
            <w:snapToGrid w:val="0"/>
            <w:rPr>
              <w:b/>
            </w:rPr>
          </w:pPr>
        </w:p>
      </w:tc>
    </w:tr>
  </w:tbl>
  <w:p w:rsidR="005A53CB" w:rsidRDefault="00194035">
    <w:pPr>
      <w:pStyle w:val="14"/>
      <w:tabs>
        <w:tab w:val="left" w:pos="8306"/>
      </w:tabs>
    </w:pPr>
    <w:r>
      <w:tab/>
    </w:r>
    <w:r w:rsidR="005102EF">
      <w:pict>
        <v:rect id="_x0000_s1025" style="position:absolute;left:0;text-align:left;margin-left:424.05pt;margin-top:27pt;width:12.05pt;height:13.8pt;z-index:251657728;mso-wrap-distance-left:0;mso-wrap-distance-top:0;mso-wrap-distance-right:0;mso-wrap-distance-bottom:0;mso-position-horizontal:right;mso-position-horizontal-relative:margin;mso-position-vertical-relative:text">
          <v:fill opacity="0"/>
          <v:textbox>
            <w:txbxContent>
              <w:p w:rsidR="005A53CB" w:rsidRDefault="005A53CB">
                <w:pPr>
                  <w:pStyle w:val="14"/>
                  <w:rPr>
                    <w:rStyle w:val="10"/>
                  </w:rPr>
                </w:pPr>
                <w:r>
                  <w:rPr>
                    <w:rStyle w:val="10"/>
                  </w:rPr>
                  <w:fldChar w:fldCharType="begin"/>
                </w:r>
                <w:r w:rsidR="00194035">
                  <w:rPr>
                    <w:rStyle w:val="10"/>
                  </w:rPr>
                  <w:instrText>PAGE</w:instrText>
                </w:r>
                <w:r>
                  <w:rPr>
                    <w:rStyle w:val="10"/>
                  </w:rPr>
                  <w:fldChar w:fldCharType="separate"/>
                </w:r>
                <w:r w:rsidR="005102EF">
                  <w:rPr>
                    <w:rStyle w:val="10"/>
                    <w:noProof/>
                  </w:rPr>
                  <w:t>1</w:t>
                </w:r>
                <w:r>
                  <w:rPr>
                    <w:rStyle w:val="10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3CB" w:rsidRDefault="005A53CB" w:rsidP="005A53CB">
      <w:pPr>
        <w:spacing w:line="240" w:lineRule="auto"/>
      </w:pPr>
      <w:r>
        <w:separator/>
      </w:r>
    </w:p>
  </w:footnote>
  <w:footnote w:type="continuationSeparator" w:id="0">
    <w:p w:rsidR="005A53CB" w:rsidRDefault="005A53CB" w:rsidP="005A53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34A29"/>
    <w:multiLevelType w:val="multilevel"/>
    <w:tmpl w:val="A1269F3A"/>
    <w:lvl w:ilvl="0">
      <w:start w:val="1"/>
      <w:numFmt w:val="decimal"/>
      <w:lvlText w:val="4.2.%1."/>
      <w:lvlJc w:val="left"/>
      <w:pPr>
        <w:tabs>
          <w:tab w:val="num" w:pos="542"/>
        </w:tabs>
        <w:ind w:left="0" w:firstLine="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631E37"/>
    <w:multiLevelType w:val="multilevel"/>
    <w:tmpl w:val="46720784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1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1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803168C"/>
    <w:multiLevelType w:val="multilevel"/>
    <w:tmpl w:val="46685D7A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16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nsid w:val="7A486C4E"/>
    <w:multiLevelType w:val="multilevel"/>
    <w:tmpl w:val="55762B2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53CB"/>
    <w:rsid w:val="00194035"/>
    <w:rsid w:val="005102EF"/>
    <w:rsid w:val="005A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3CB"/>
    <w:pPr>
      <w:spacing w:line="360" w:lineRule="auto"/>
      <w:jc w:val="both"/>
    </w:pPr>
    <w:rPr>
      <w:rFonts w:eastAsia="Times New Roman" w:cs="Times New Roman"/>
      <w:sz w:val="24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5A53CB"/>
    <w:pPr>
      <w:keepNext/>
      <w:numPr>
        <w:numId w:val="1"/>
      </w:numPr>
      <w:jc w:val="center"/>
      <w:outlineLvl w:val="0"/>
    </w:pPr>
    <w:rPr>
      <w:b/>
      <w:i/>
      <w:sz w:val="36"/>
    </w:rPr>
  </w:style>
  <w:style w:type="paragraph" w:customStyle="1" w:styleId="21">
    <w:name w:val="Заголовок 21"/>
    <w:basedOn w:val="a"/>
    <w:next w:val="a"/>
    <w:qFormat/>
    <w:rsid w:val="005A53CB"/>
    <w:pPr>
      <w:keepNext/>
      <w:numPr>
        <w:ilvl w:val="1"/>
        <w:numId w:val="1"/>
      </w:numPr>
      <w:spacing w:line="240" w:lineRule="auto"/>
      <w:ind w:left="1560"/>
      <w:outlineLvl w:val="1"/>
    </w:pPr>
    <w:rPr>
      <w:b/>
      <w:bCs/>
      <w:i/>
    </w:rPr>
  </w:style>
  <w:style w:type="paragraph" w:customStyle="1" w:styleId="31">
    <w:name w:val="Заголовок 31"/>
    <w:basedOn w:val="a"/>
    <w:next w:val="a"/>
    <w:qFormat/>
    <w:rsid w:val="005A53CB"/>
    <w:pPr>
      <w:keepNext/>
      <w:numPr>
        <w:ilvl w:val="2"/>
        <w:numId w:val="1"/>
      </w:numPr>
      <w:jc w:val="center"/>
      <w:outlineLvl w:val="2"/>
    </w:pPr>
    <w:rPr>
      <w:spacing w:val="6"/>
      <w:sz w:val="32"/>
    </w:rPr>
  </w:style>
  <w:style w:type="paragraph" w:customStyle="1" w:styleId="41">
    <w:name w:val="Заголовок 41"/>
    <w:basedOn w:val="a"/>
    <w:next w:val="a"/>
    <w:qFormat/>
    <w:rsid w:val="005A53CB"/>
    <w:pPr>
      <w:keepNext/>
      <w:numPr>
        <w:ilvl w:val="3"/>
        <w:numId w:val="1"/>
      </w:numPr>
      <w:spacing w:line="240" w:lineRule="auto"/>
      <w:outlineLvl w:val="3"/>
    </w:pPr>
    <w:rPr>
      <w:sz w:val="28"/>
    </w:rPr>
  </w:style>
  <w:style w:type="paragraph" w:customStyle="1" w:styleId="51">
    <w:name w:val="Заголовок 51"/>
    <w:basedOn w:val="a"/>
    <w:next w:val="a"/>
    <w:qFormat/>
    <w:rsid w:val="005A53CB"/>
    <w:pPr>
      <w:keepNext/>
      <w:numPr>
        <w:ilvl w:val="4"/>
        <w:numId w:val="1"/>
      </w:numPr>
      <w:spacing w:line="240" w:lineRule="auto"/>
      <w:outlineLvl w:val="4"/>
    </w:pPr>
    <w:rPr>
      <w:u w:val="single"/>
    </w:rPr>
  </w:style>
  <w:style w:type="paragraph" w:customStyle="1" w:styleId="61">
    <w:name w:val="Заголовок 61"/>
    <w:basedOn w:val="a"/>
    <w:next w:val="a"/>
    <w:qFormat/>
    <w:rsid w:val="005A53CB"/>
    <w:pPr>
      <w:keepNext/>
      <w:numPr>
        <w:ilvl w:val="5"/>
        <w:numId w:val="1"/>
      </w:numPr>
      <w:spacing w:line="240" w:lineRule="auto"/>
      <w:ind w:left="1107" w:firstLine="878"/>
      <w:outlineLvl w:val="5"/>
    </w:pPr>
    <w:rPr>
      <w:sz w:val="28"/>
    </w:rPr>
  </w:style>
  <w:style w:type="paragraph" w:customStyle="1" w:styleId="71">
    <w:name w:val="Заголовок 71"/>
    <w:basedOn w:val="a"/>
    <w:next w:val="a"/>
    <w:qFormat/>
    <w:rsid w:val="005A53CB"/>
    <w:pPr>
      <w:keepNext/>
      <w:numPr>
        <w:ilvl w:val="6"/>
        <w:numId w:val="1"/>
      </w:numPr>
      <w:spacing w:line="240" w:lineRule="auto"/>
      <w:ind w:left="709" w:right="-143" w:firstLine="992"/>
      <w:outlineLvl w:val="6"/>
    </w:pPr>
    <w:rPr>
      <w:sz w:val="28"/>
    </w:rPr>
  </w:style>
  <w:style w:type="paragraph" w:customStyle="1" w:styleId="81">
    <w:name w:val="Заголовок 81"/>
    <w:basedOn w:val="a"/>
    <w:next w:val="a"/>
    <w:qFormat/>
    <w:rsid w:val="005A53CB"/>
    <w:pPr>
      <w:keepNext/>
      <w:numPr>
        <w:ilvl w:val="7"/>
        <w:numId w:val="1"/>
      </w:numPr>
      <w:jc w:val="center"/>
      <w:outlineLvl w:val="7"/>
    </w:pPr>
    <w:rPr>
      <w:b/>
    </w:rPr>
  </w:style>
  <w:style w:type="character" w:customStyle="1" w:styleId="WW8Num1z0">
    <w:name w:val="WW8Num1z0"/>
    <w:qFormat/>
    <w:rsid w:val="005A53CB"/>
    <w:rPr>
      <w:sz w:val="16"/>
      <w:szCs w:val="24"/>
    </w:rPr>
  </w:style>
  <w:style w:type="character" w:customStyle="1" w:styleId="WW8Num1z1">
    <w:name w:val="WW8Num1z1"/>
    <w:qFormat/>
    <w:rsid w:val="005A53CB"/>
  </w:style>
  <w:style w:type="character" w:customStyle="1" w:styleId="WW8Num1z2">
    <w:name w:val="WW8Num1z2"/>
    <w:qFormat/>
    <w:rsid w:val="005A53CB"/>
  </w:style>
  <w:style w:type="character" w:customStyle="1" w:styleId="WW8Num1z3">
    <w:name w:val="WW8Num1z3"/>
    <w:qFormat/>
    <w:rsid w:val="005A53CB"/>
  </w:style>
  <w:style w:type="character" w:customStyle="1" w:styleId="WW8Num1z4">
    <w:name w:val="WW8Num1z4"/>
    <w:qFormat/>
    <w:rsid w:val="005A53CB"/>
  </w:style>
  <w:style w:type="character" w:customStyle="1" w:styleId="WW8Num1z5">
    <w:name w:val="WW8Num1z5"/>
    <w:qFormat/>
    <w:rsid w:val="005A53CB"/>
  </w:style>
  <w:style w:type="character" w:customStyle="1" w:styleId="WW8Num1z6">
    <w:name w:val="WW8Num1z6"/>
    <w:qFormat/>
    <w:rsid w:val="005A53CB"/>
  </w:style>
  <w:style w:type="character" w:customStyle="1" w:styleId="WW8Num1z7">
    <w:name w:val="WW8Num1z7"/>
    <w:qFormat/>
    <w:rsid w:val="005A53CB"/>
  </w:style>
  <w:style w:type="character" w:customStyle="1" w:styleId="WW8Num1z8">
    <w:name w:val="WW8Num1z8"/>
    <w:qFormat/>
    <w:rsid w:val="005A53CB"/>
  </w:style>
  <w:style w:type="character" w:customStyle="1" w:styleId="WW8Num2z0">
    <w:name w:val="WW8Num2z0"/>
    <w:qFormat/>
    <w:rsid w:val="005A53CB"/>
  </w:style>
  <w:style w:type="character" w:customStyle="1" w:styleId="WW8Num3z0">
    <w:name w:val="WW8Num3z0"/>
    <w:qFormat/>
    <w:rsid w:val="005A53CB"/>
    <w:rPr>
      <w:rFonts w:ascii="Symbol" w:hAnsi="Symbol" w:cs="Symbol"/>
    </w:rPr>
  </w:style>
  <w:style w:type="character" w:customStyle="1" w:styleId="WW8Num3z1">
    <w:name w:val="WW8Num3z1"/>
    <w:qFormat/>
    <w:rsid w:val="005A53CB"/>
    <w:rPr>
      <w:rFonts w:ascii="Courier New" w:hAnsi="Courier New" w:cs="Courier New"/>
    </w:rPr>
  </w:style>
  <w:style w:type="character" w:customStyle="1" w:styleId="WW8Num3z2">
    <w:name w:val="WW8Num3z2"/>
    <w:qFormat/>
    <w:rsid w:val="005A53CB"/>
    <w:rPr>
      <w:rFonts w:ascii="Wingdings" w:hAnsi="Wingdings" w:cs="Wingdings"/>
    </w:rPr>
  </w:style>
  <w:style w:type="character" w:customStyle="1" w:styleId="WW8Num4z0">
    <w:name w:val="WW8Num4z0"/>
    <w:qFormat/>
    <w:rsid w:val="005A53CB"/>
    <w:rPr>
      <w:b/>
    </w:rPr>
  </w:style>
  <w:style w:type="character" w:customStyle="1" w:styleId="WW8Num5z0">
    <w:name w:val="WW8Num5z0"/>
    <w:qFormat/>
    <w:rsid w:val="005A53CB"/>
    <w:rPr>
      <w:rFonts w:ascii="Times New Roman" w:hAnsi="Times New Roman" w:cs="Times New Roman"/>
    </w:rPr>
  </w:style>
  <w:style w:type="character" w:customStyle="1" w:styleId="WW8Num6z0">
    <w:name w:val="WW8Num6z0"/>
    <w:qFormat/>
    <w:rsid w:val="005A53CB"/>
  </w:style>
  <w:style w:type="character" w:customStyle="1" w:styleId="WW8Num7z0">
    <w:name w:val="WW8Num7z0"/>
    <w:qFormat/>
    <w:rsid w:val="005A53CB"/>
    <w:rPr>
      <w:rFonts w:ascii="Times New Roman" w:hAnsi="Times New Roman" w:cs="Times New Roman"/>
      <w:sz w:val="24"/>
      <w:szCs w:val="24"/>
    </w:rPr>
  </w:style>
  <w:style w:type="character" w:customStyle="1" w:styleId="WW8Num8z0">
    <w:name w:val="WW8Num8z0"/>
    <w:qFormat/>
    <w:rsid w:val="005A53CB"/>
  </w:style>
  <w:style w:type="character" w:customStyle="1" w:styleId="WW8Num8z1">
    <w:name w:val="WW8Num8z1"/>
    <w:qFormat/>
    <w:rsid w:val="005A53CB"/>
  </w:style>
  <w:style w:type="character" w:customStyle="1" w:styleId="WW8Num8z2">
    <w:name w:val="WW8Num8z2"/>
    <w:qFormat/>
    <w:rsid w:val="005A53CB"/>
  </w:style>
  <w:style w:type="character" w:customStyle="1" w:styleId="WW8Num8z3">
    <w:name w:val="WW8Num8z3"/>
    <w:qFormat/>
    <w:rsid w:val="005A53CB"/>
  </w:style>
  <w:style w:type="character" w:customStyle="1" w:styleId="WW8Num8z4">
    <w:name w:val="WW8Num8z4"/>
    <w:qFormat/>
    <w:rsid w:val="005A53CB"/>
  </w:style>
  <w:style w:type="character" w:customStyle="1" w:styleId="WW8Num8z5">
    <w:name w:val="WW8Num8z5"/>
    <w:qFormat/>
    <w:rsid w:val="005A53CB"/>
  </w:style>
  <w:style w:type="character" w:customStyle="1" w:styleId="WW8Num8z6">
    <w:name w:val="WW8Num8z6"/>
    <w:qFormat/>
    <w:rsid w:val="005A53CB"/>
  </w:style>
  <w:style w:type="character" w:customStyle="1" w:styleId="WW8Num8z7">
    <w:name w:val="WW8Num8z7"/>
    <w:qFormat/>
    <w:rsid w:val="005A53CB"/>
  </w:style>
  <w:style w:type="character" w:customStyle="1" w:styleId="WW8Num8z8">
    <w:name w:val="WW8Num8z8"/>
    <w:qFormat/>
    <w:rsid w:val="005A53CB"/>
  </w:style>
  <w:style w:type="character" w:customStyle="1" w:styleId="1">
    <w:name w:val="Текст Знак1"/>
    <w:qFormat/>
    <w:rsid w:val="005A53CB"/>
    <w:rPr>
      <w:rFonts w:ascii="Courier New" w:hAnsi="Courier New" w:cs="Courier New"/>
      <w:lang w:val="ru-RU" w:bidi="ar-SA"/>
    </w:rPr>
  </w:style>
  <w:style w:type="character" w:customStyle="1" w:styleId="InternetLink">
    <w:name w:val="Internet Link"/>
    <w:rsid w:val="005A53CB"/>
    <w:rPr>
      <w:color w:val="0000FF"/>
      <w:u w:val="single"/>
    </w:rPr>
  </w:style>
  <w:style w:type="character" w:customStyle="1" w:styleId="FootnoteCharacters">
    <w:name w:val="Footnote Characters"/>
    <w:qFormat/>
    <w:rsid w:val="005A53CB"/>
    <w:rPr>
      <w:vertAlign w:val="superscript"/>
    </w:rPr>
  </w:style>
  <w:style w:type="character" w:customStyle="1" w:styleId="10">
    <w:name w:val="Номер страницы1"/>
    <w:basedOn w:val="a0"/>
    <w:rsid w:val="005A53CB"/>
  </w:style>
  <w:style w:type="character" w:customStyle="1" w:styleId="FontStyle28">
    <w:name w:val="Font Style28"/>
    <w:qFormat/>
    <w:rsid w:val="005A53CB"/>
    <w:rPr>
      <w:rFonts w:ascii="Times New Roman" w:hAnsi="Times New Roman" w:cs="Times New Roman"/>
      <w:sz w:val="20"/>
      <w:szCs w:val="20"/>
    </w:rPr>
  </w:style>
  <w:style w:type="character" w:styleId="a3">
    <w:name w:val="Emphasis"/>
    <w:qFormat/>
    <w:rsid w:val="005A53CB"/>
    <w:rPr>
      <w:i/>
      <w:iCs/>
    </w:rPr>
  </w:style>
  <w:style w:type="character" w:customStyle="1" w:styleId="ConsPlusNormal">
    <w:name w:val="ConsPlusNormal Знак"/>
    <w:qFormat/>
    <w:rsid w:val="005A53CB"/>
    <w:rPr>
      <w:rFonts w:ascii="Arial" w:hAnsi="Arial" w:cs="Arial"/>
    </w:rPr>
  </w:style>
  <w:style w:type="character" w:customStyle="1" w:styleId="a4">
    <w:name w:val="Текст выноски Знак"/>
    <w:qFormat/>
    <w:rsid w:val="005A53CB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5"/>
    <w:qFormat/>
    <w:rsid w:val="005A53CB"/>
    <w:pPr>
      <w:jc w:val="center"/>
    </w:pPr>
    <w:rPr>
      <w:i/>
      <w:sz w:val="32"/>
    </w:rPr>
  </w:style>
  <w:style w:type="paragraph" w:styleId="a5">
    <w:name w:val="Body Text"/>
    <w:basedOn w:val="a"/>
    <w:rsid w:val="005A53CB"/>
    <w:pPr>
      <w:widowControl w:val="0"/>
      <w:tabs>
        <w:tab w:val="left" w:pos="709"/>
      </w:tabs>
      <w:spacing w:line="240" w:lineRule="auto"/>
      <w:ind w:right="-143"/>
    </w:pPr>
  </w:style>
  <w:style w:type="paragraph" w:styleId="a6">
    <w:name w:val="List"/>
    <w:basedOn w:val="a5"/>
    <w:rsid w:val="005A53CB"/>
  </w:style>
  <w:style w:type="paragraph" w:customStyle="1" w:styleId="12">
    <w:name w:val="Название объекта1"/>
    <w:basedOn w:val="a"/>
    <w:qFormat/>
    <w:rsid w:val="005A53CB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qFormat/>
    <w:rsid w:val="005A53CB"/>
    <w:pPr>
      <w:suppressLineNumbers/>
    </w:pPr>
  </w:style>
  <w:style w:type="paragraph" w:styleId="a7">
    <w:name w:val="Subtitle"/>
    <w:basedOn w:val="a"/>
    <w:next w:val="a5"/>
    <w:qFormat/>
    <w:rsid w:val="005A53CB"/>
    <w:pPr>
      <w:jc w:val="center"/>
    </w:pPr>
    <w:rPr>
      <w:i/>
      <w:sz w:val="32"/>
    </w:rPr>
  </w:style>
  <w:style w:type="paragraph" w:styleId="a8">
    <w:name w:val="Body Text Indent"/>
    <w:basedOn w:val="a"/>
    <w:rsid w:val="005A53CB"/>
    <w:pPr>
      <w:ind w:left="426"/>
    </w:pPr>
  </w:style>
  <w:style w:type="paragraph" w:styleId="2">
    <w:name w:val="Body Text Indent 2"/>
    <w:basedOn w:val="a"/>
    <w:qFormat/>
    <w:rsid w:val="005A53CB"/>
    <w:pPr>
      <w:keepNext/>
      <w:tabs>
        <w:tab w:val="left" w:pos="567"/>
      </w:tabs>
      <w:spacing w:line="240" w:lineRule="auto"/>
      <w:ind w:left="567"/>
      <w:outlineLvl w:val="1"/>
    </w:pPr>
  </w:style>
  <w:style w:type="paragraph" w:styleId="3">
    <w:name w:val="Body Text Indent 3"/>
    <w:basedOn w:val="a"/>
    <w:qFormat/>
    <w:rsid w:val="005A53CB"/>
    <w:pPr>
      <w:spacing w:line="240" w:lineRule="auto"/>
      <w:ind w:left="567" w:firstLine="709"/>
    </w:pPr>
  </w:style>
  <w:style w:type="paragraph" w:styleId="a9">
    <w:name w:val="Block Text"/>
    <w:basedOn w:val="a"/>
    <w:qFormat/>
    <w:rsid w:val="005A53CB"/>
    <w:pPr>
      <w:spacing w:line="240" w:lineRule="auto"/>
      <w:ind w:left="851" w:right="140" w:firstLine="908"/>
    </w:pPr>
  </w:style>
  <w:style w:type="paragraph" w:customStyle="1" w:styleId="13">
    <w:name w:val="Верхний колонтитул1"/>
    <w:basedOn w:val="a"/>
    <w:rsid w:val="005A53CB"/>
    <w:pPr>
      <w:tabs>
        <w:tab w:val="center" w:pos="4153"/>
        <w:tab w:val="right" w:pos="8306"/>
      </w:tabs>
    </w:pPr>
  </w:style>
  <w:style w:type="paragraph" w:customStyle="1" w:styleId="14">
    <w:name w:val="Нижний колонтитул1"/>
    <w:basedOn w:val="a"/>
    <w:rsid w:val="005A53CB"/>
    <w:pPr>
      <w:tabs>
        <w:tab w:val="center" w:pos="4153"/>
        <w:tab w:val="right" w:pos="8306"/>
      </w:tabs>
    </w:pPr>
  </w:style>
  <w:style w:type="paragraph" w:styleId="20">
    <w:name w:val="Body Text 2"/>
    <w:basedOn w:val="a"/>
    <w:qFormat/>
    <w:rsid w:val="005A53CB"/>
    <w:pPr>
      <w:spacing w:line="240" w:lineRule="auto"/>
      <w:ind w:right="-143"/>
    </w:pPr>
    <w:rPr>
      <w:b/>
    </w:rPr>
  </w:style>
  <w:style w:type="paragraph" w:styleId="aa">
    <w:name w:val="Plain Text"/>
    <w:basedOn w:val="a"/>
    <w:qFormat/>
    <w:rsid w:val="005A53CB"/>
    <w:pPr>
      <w:spacing w:line="240" w:lineRule="auto"/>
      <w:ind w:firstLine="709"/>
    </w:pPr>
    <w:rPr>
      <w:rFonts w:ascii="Courier New" w:hAnsi="Courier New" w:cs="Courier New"/>
      <w:sz w:val="20"/>
    </w:rPr>
  </w:style>
  <w:style w:type="paragraph" w:customStyle="1" w:styleId="ConsPlusNormal0">
    <w:name w:val="ConsPlusNormal"/>
    <w:qFormat/>
    <w:rsid w:val="005A53CB"/>
    <w:pPr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b">
    <w:name w:val="Normal (Web)"/>
    <w:basedOn w:val="a"/>
    <w:qFormat/>
    <w:rsid w:val="005A53CB"/>
    <w:pPr>
      <w:spacing w:after="285" w:line="240" w:lineRule="auto"/>
      <w:jc w:val="left"/>
    </w:pPr>
    <w:rPr>
      <w:szCs w:val="24"/>
    </w:rPr>
  </w:style>
  <w:style w:type="paragraph" w:customStyle="1" w:styleId="210">
    <w:name w:val="Основной текст с отступом 21"/>
    <w:basedOn w:val="a"/>
    <w:qFormat/>
    <w:rsid w:val="005A53CB"/>
    <w:pPr>
      <w:tabs>
        <w:tab w:val="left" w:pos="284"/>
      </w:tabs>
      <w:spacing w:line="240" w:lineRule="auto"/>
      <w:ind w:hanging="567"/>
    </w:pPr>
    <w:rPr>
      <w:sz w:val="22"/>
    </w:rPr>
  </w:style>
  <w:style w:type="paragraph" w:customStyle="1" w:styleId="ac">
    <w:name w:val="Таблицы (моноширинный)"/>
    <w:basedOn w:val="a"/>
    <w:next w:val="a"/>
    <w:qFormat/>
    <w:rsid w:val="005A53CB"/>
    <w:pPr>
      <w:widowControl w:val="0"/>
      <w:autoSpaceDE w:val="0"/>
      <w:spacing w:line="240" w:lineRule="auto"/>
    </w:pPr>
    <w:rPr>
      <w:rFonts w:ascii="Courier New" w:hAnsi="Courier New" w:cs="Courier New"/>
      <w:sz w:val="20"/>
    </w:rPr>
  </w:style>
  <w:style w:type="paragraph" w:customStyle="1" w:styleId="Style11">
    <w:name w:val="Style11"/>
    <w:basedOn w:val="a"/>
    <w:qFormat/>
    <w:rsid w:val="005A53CB"/>
    <w:pPr>
      <w:widowControl w:val="0"/>
      <w:autoSpaceDE w:val="0"/>
      <w:spacing w:line="250" w:lineRule="exact"/>
      <w:ind w:firstLine="696"/>
    </w:pPr>
    <w:rPr>
      <w:szCs w:val="24"/>
    </w:rPr>
  </w:style>
  <w:style w:type="paragraph" w:customStyle="1" w:styleId="Style13">
    <w:name w:val="Style13"/>
    <w:basedOn w:val="a"/>
    <w:qFormat/>
    <w:rsid w:val="005A53CB"/>
    <w:pPr>
      <w:widowControl w:val="0"/>
      <w:autoSpaceDE w:val="0"/>
      <w:spacing w:line="250" w:lineRule="exact"/>
      <w:ind w:firstLine="720"/>
    </w:pPr>
    <w:rPr>
      <w:szCs w:val="24"/>
    </w:rPr>
  </w:style>
  <w:style w:type="paragraph" w:customStyle="1" w:styleId="Style14">
    <w:name w:val="Style14"/>
    <w:basedOn w:val="a"/>
    <w:qFormat/>
    <w:rsid w:val="005A53CB"/>
    <w:pPr>
      <w:widowControl w:val="0"/>
      <w:autoSpaceDE w:val="0"/>
      <w:spacing w:line="259" w:lineRule="exact"/>
      <w:ind w:firstLine="931"/>
      <w:jc w:val="left"/>
    </w:pPr>
    <w:rPr>
      <w:szCs w:val="24"/>
    </w:rPr>
  </w:style>
  <w:style w:type="paragraph" w:customStyle="1" w:styleId="ConsPlusNonformat">
    <w:name w:val="ConsPlusNonformat"/>
    <w:qFormat/>
    <w:rsid w:val="005A53CB"/>
    <w:pPr>
      <w:suppressAutoHyphens/>
      <w:autoSpaceDE w:val="0"/>
    </w:pPr>
    <w:rPr>
      <w:rFonts w:ascii="Courier New" w:eastAsia="Calibri" w:hAnsi="Courier New" w:cs="Courier New"/>
      <w:szCs w:val="20"/>
      <w:lang w:val="ru-RU" w:bidi="ar-SA"/>
    </w:rPr>
  </w:style>
  <w:style w:type="paragraph" w:styleId="ad">
    <w:name w:val="List Paragraph"/>
    <w:basedOn w:val="a"/>
    <w:qFormat/>
    <w:rsid w:val="005A53CB"/>
    <w:pPr>
      <w:suppressAutoHyphens/>
      <w:spacing w:line="240" w:lineRule="auto"/>
      <w:ind w:left="720"/>
      <w:contextualSpacing/>
      <w:jc w:val="left"/>
    </w:pPr>
    <w:rPr>
      <w:szCs w:val="24"/>
    </w:rPr>
  </w:style>
  <w:style w:type="paragraph" w:customStyle="1" w:styleId="Style6">
    <w:name w:val="Style6"/>
    <w:basedOn w:val="a"/>
    <w:qFormat/>
    <w:rsid w:val="005A53CB"/>
    <w:pPr>
      <w:widowControl w:val="0"/>
      <w:autoSpaceDE w:val="0"/>
      <w:spacing w:line="254" w:lineRule="exact"/>
    </w:pPr>
    <w:rPr>
      <w:szCs w:val="24"/>
    </w:rPr>
  </w:style>
  <w:style w:type="paragraph" w:customStyle="1" w:styleId="ConsPlusTitle">
    <w:name w:val="ConsPlusTitle"/>
    <w:qFormat/>
    <w:rsid w:val="005A53CB"/>
    <w:pPr>
      <w:widowControl w:val="0"/>
      <w:autoSpaceDE w:val="0"/>
    </w:pPr>
    <w:rPr>
      <w:rFonts w:ascii="Calibri" w:eastAsia="Times New Roman" w:hAnsi="Calibri" w:cs="Calibri"/>
      <w:b/>
      <w:sz w:val="22"/>
      <w:szCs w:val="20"/>
      <w:lang w:val="ru-RU" w:bidi="ar-SA"/>
    </w:rPr>
  </w:style>
  <w:style w:type="paragraph" w:styleId="ae">
    <w:name w:val="Balloon Text"/>
    <w:basedOn w:val="a"/>
    <w:qFormat/>
    <w:rsid w:val="005A53CB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qFormat/>
    <w:rsid w:val="005A53CB"/>
    <w:pPr>
      <w:suppressLineNumbers/>
    </w:pPr>
  </w:style>
  <w:style w:type="paragraph" w:customStyle="1" w:styleId="TableHeading">
    <w:name w:val="Table Heading"/>
    <w:basedOn w:val="TableContents"/>
    <w:qFormat/>
    <w:rsid w:val="005A53CB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5A53CB"/>
  </w:style>
  <w:style w:type="numbering" w:customStyle="1" w:styleId="WW8Num1">
    <w:name w:val="WW8Num1"/>
    <w:qFormat/>
    <w:rsid w:val="005A53CB"/>
  </w:style>
  <w:style w:type="numbering" w:customStyle="1" w:styleId="WW8Num2">
    <w:name w:val="WW8Num2"/>
    <w:qFormat/>
    <w:rsid w:val="005A53CB"/>
  </w:style>
  <w:style w:type="numbering" w:customStyle="1" w:styleId="WW8Num3">
    <w:name w:val="WW8Num3"/>
    <w:qFormat/>
    <w:rsid w:val="005A53CB"/>
  </w:style>
  <w:style w:type="numbering" w:customStyle="1" w:styleId="WW8Num4">
    <w:name w:val="WW8Num4"/>
    <w:qFormat/>
    <w:rsid w:val="005A53CB"/>
  </w:style>
  <w:style w:type="numbering" w:customStyle="1" w:styleId="WW8Num5">
    <w:name w:val="WW8Num5"/>
    <w:qFormat/>
    <w:rsid w:val="005A53CB"/>
  </w:style>
  <w:style w:type="numbering" w:customStyle="1" w:styleId="WW8Num6">
    <w:name w:val="WW8Num6"/>
    <w:qFormat/>
    <w:rsid w:val="005A53CB"/>
  </w:style>
  <w:style w:type="numbering" w:customStyle="1" w:styleId="WW8Num7">
    <w:name w:val="WW8Num7"/>
    <w:qFormat/>
    <w:rsid w:val="005A53CB"/>
  </w:style>
  <w:style w:type="numbering" w:customStyle="1" w:styleId="WW8Num8">
    <w:name w:val="WW8Num8"/>
    <w:qFormat/>
    <w:rsid w:val="005A53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154083&amp;backlink=1&amp;&amp;nd=10242028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vodokanal-l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5730</Words>
  <Characters>32667</Characters>
  <Application>Microsoft Office Word</Application>
  <DocSecurity>0</DocSecurity>
  <Lines>272</Lines>
  <Paragraphs>76</Paragraphs>
  <ScaleCrop>false</ScaleCrop>
  <Company/>
  <LinksUpToDate>false</LinksUpToDate>
  <CharactersWithSpaces>38321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ИРКУТСКОЕ МУНИЦИПАЛЬНОЕ УНИТАРНОЕ ПРЕДПРИЯТИЕ</dc:title>
  <dc:subject>JOГO JARDIM x8?! PORRA! DIA 8 VOTA NГO!</dc:subject>
  <dc:creator>лена</dc:creator>
  <dc:description>A REGIONALIZAЗГO Й UM ERRO COLOSSAL!</dc:description>
  <cp:lastModifiedBy>EliteGroup</cp:lastModifiedBy>
  <cp:revision>3</cp:revision>
  <cp:lastPrinted>2018-06-26T11:30:00Z</cp:lastPrinted>
  <dcterms:created xsi:type="dcterms:W3CDTF">2018-08-16T07:37:00Z</dcterms:created>
  <dcterms:modified xsi:type="dcterms:W3CDTF">2021-04-01T13:22:00Z</dcterms:modified>
  <dc:language>en-US</dc:language>
</cp:coreProperties>
</file>